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A7" w:rsidRPr="00DC3B70" w:rsidRDefault="00627FA7" w:rsidP="00627FA7">
      <w:pPr>
        <w:adjustRightInd/>
        <w:ind w:firstLine="0"/>
        <w:jc w:val="center"/>
        <w:rPr>
          <w:rFonts w:asciiTheme="majorBidi" w:eastAsia="Times New Roman" w:hAnsiTheme="majorBidi" w:cstheme="majorBidi"/>
          <w:sz w:val="28"/>
          <w:szCs w:val="28"/>
          <w:lang w:eastAsia="en-US"/>
        </w:rPr>
      </w:pPr>
      <w:r w:rsidRPr="00DC3B70">
        <w:rPr>
          <w:rFonts w:asciiTheme="majorBidi" w:eastAsia="Times New Roman" w:hAnsiTheme="majorBidi" w:cstheme="majorBidi"/>
          <w:sz w:val="28"/>
          <w:szCs w:val="28"/>
          <w:lang w:eastAsia="en-US"/>
        </w:rPr>
        <w:t xml:space="preserve">муниципальное автономное общеобразовательное учреждение </w:t>
      </w: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r w:rsidRPr="00DC3B70">
        <w:rPr>
          <w:rFonts w:asciiTheme="majorBidi" w:eastAsia="Times New Roman" w:hAnsiTheme="majorBidi" w:cstheme="majorBidi"/>
          <w:sz w:val="28"/>
          <w:szCs w:val="28"/>
          <w:lang w:eastAsia="en-US"/>
        </w:rPr>
        <w:t>"Средняя образовательная школа №1 г. Сольцы"</w:t>
      </w: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bookmarkStart w:id="0" w:name="_GoBack"/>
      <w:bookmarkEnd w:id="0"/>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p>
    <w:p w:rsidR="00627FA7" w:rsidRPr="00DC3B70" w:rsidRDefault="00811D80" w:rsidP="00627FA7">
      <w:pPr>
        <w:adjustRightInd/>
        <w:ind w:firstLine="0"/>
        <w:jc w:val="center"/>
        <w:rPr>
          <w:rFonts w:asciiTheme="majorBidi" w:eastAsia="Times New Roman" w:hAnsiTheme="majorBidi" w:cstheme="majorBidi"/>
          <w:sz w:val="28"/>
          <w:szCs w:val="28"/>
          <w:lang w:eastAsia="en-US"/>
        </w:rPr>
      </w:pPr>
      <w:r>
        <w:rPr>
          <w:rFonts w:asciiTheme="majorBidi" w:eastAsia="Times New Roman" w:hAnsiTheme="majorBidi" w:cstheme="majorBidi"/>
          <w:noProof/>
          <w:sz w:val="24"/>
          <w:szCs w:val="24"/>
        </w:rPr>
        <w:drawing>
          <wp:anchor distT="0" distB="0" distL="114300" distR="114300" simplePos="0" relativeHeight="251658240" behindDoc="1" locked="0" layoutInCell="1" allowOverlap="1" wp14:anchorId="2C8CA4BF" wp14:editId="2A99025D">
            <wp:simplePos x="0" y="0"/>
            <wp:positionH relativeFrom="column">
              <wp:posOffset>2882265</wp:posOffset>
            </wp:positionH>
            <wp:positionV relativeFrom="paragraph">
              <wp:posOffset>90805</wp:posOffset>
            </wp:positionV>
            <wp:extent cx="1840865" cy="1475105"/>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и подпись.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0865" cy="147510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97"/>
        <w:gridCol w:w="3100"/>
        <w:gridCol w:w="3274"/>
      </w:tblGrid>
      <w:tr w:rsidR="00627FA7" w:rsidRPr="00DC3B70" w:rsidTr="00911230">
        <w:tc>
          <w:tcPr>
            <w:tcW w:w="3273" w:type="dxa"/>
          </w:tcPr>
          <w:p w:rsidR="00627FA7" w:rsidRPr="00DC3B70" w:rsidRDefault="00627FA7" w:rsidP="00911230">
            <w:pPr>
              <w:adjustRightInd/>
              <w:ind w:firstLine="0"/>
              <w:jc w:val="left"/>
              <w:rPr>
                <w:rFonts w:asciiTheme="majorBidi" w:eastAsia="Times New Roman" w:hAnsiTheme="majorBidi" w:cstheme="majorBidi"/>
                <w:sz w:val="24"/>
                <w:szCs w:val="24"/>
                <w:lang w:eastAsia="en-US"/>
              </w:rPr>
            </w:pPr>
          </w:p>
          <w:p w:rsidR="00627FA7" w:rsidRPr="00DC3B70" w:rsidRDefault="00627FA7" w:rsidP="00911230">
            <w:pPr>
              <w:adjustRightInd/>
              <w:ind w:firstLine="0"/>
              <w:jc w:val="left"/>
              <w:rPr>
                <w:rFonts w:asciiTheme="majorBidi" w:eastAsia="Times New Roman" w:hAnsiTheme="majorBidi" w:cstheme="majorBidi"/>
                <w:sz w:val="24"/>
                <w:szCs w:val="24"/>
                <w:lang w:eastAsia="en-US"/>
              </w:rPr>
            </w:pPr>
            <w:r w:rsidRPr="00DC3B70">
              <w:rPr>
                <w:rFonts w:asciiTheme="majorBidi" w:eastAsia="Times New Roman" w:hAnsiTheme="majorBidi" w:cstheme="majorBidi"/>
                <w:sz w:val="24"/>
                <w:szCs w:val="24"/>
                <w:lang w:eastAsia="en-US"/>
              </w:rPr>
              <w:t>РАССМОТРЕНО</w:t>
            </w:r>
          </w:p>
          <w:p w:rsidR="00627FA7" w:rsidRPr="00DC3B70" w:rsidRDefault="00627FA7" w:rsidP="00911230">
            <w:pPr>
              <w:adjustRightInd/>
              <w:ind w:firstLine="0"/>
              <w:jc w:val="left"/>
              <w:rPr>
                <w:rFonts w:asciiTheme="majorBidi" w:eastAsia="Times New Roman" w:hAnsiTheme="majorBidi" w:cstheme="majorBidi"/>
                <w:sz w:val="24"/>
                <w:szCs w:val="24"/>
                <w:lang w:eastAsia="en-US"/>
              </w:rPr>
            </w:pPr>
            <w:r w:rsidRPr="00DC3B70">
              <w:rPr>
                <w:rFonts w:asciiTheme="majorBidi" w:eastAsia="Times New Roman" w:hAnsiTheme="majorBidi" w:cstheme="majorBidi"/>
                <w:sz w:val="24"/>
                <w:szCs w:val="24"/>
                <w:lang w:eastAsia="en-US"/>
              </w:rPr>
              <w:t>Педагогическим советом</w:t>
            </w:r>
          </w:p>
          <w:p w:rsidR="00627FA7" w:rsidRPr="00DC3B70" w:rsidRDefault="00627FA7" w:rsidP="00911230">
            <w:pPr>
              <w:adjustRightInd/>
              <w:ind w:firstLine="0"/>
              <w:jc w:val="left"/>
              <w:rPr>
                <w:rFonts w:asciiTheme="majorBidi" w:eastAsia="Times New Roman" w:hAnsiTheme="majorBidi" w:cstheme="majorBidi"/>
                <w:sz w:val="24"/>
                <w:szCs w:val="24"/>
                <w:lang w:eastAsia="en-US"/>
              </w:rPr>
            </w:pPr>
            <w:r w:rsidRPr="00DC3B70">
              <w:rPr>
                <w:rFonts w:asciiTheme="majorBidi" w:eastAsia="Times New Roman" w:hAnsiTheme="majorBidi" w:cstheme="majorBidi"/>
                <w:sz w:val="24"/>
                <w:szCs w:val="24"/>
                <w:lang w:eastAsia="en-US"/>
              </w:rPr>
              <w:t xml:space="preserve">председатель </w:t>
            </w:r>
          </w:p>
          <w:p w:rsidR="00627FA7" w:rsidRPr="00DC3B70" w:rsidRDefault="00627FA7" w:rsidP="00911230">
            <w:pPr>
              <w:adjustRightInd/>
              <w:ind w:firstLine="0"/>
              <w:jc w:val="left"/>
              <w:rPr>
                <w:rFonts w:asciiTheme="majorBidi" w:eastAsia="Times New Roman" w:hAnsiTheme="majorBidi" w:cstheme="majorBidi"/>
                <w:sz w:val="24"/>
                <w:szCs w:val="24"/>
                <w:lang w:eastAsia="en-US"/>
              </w:rPr>
            </w:pPr>
            <w:r w:rsidRPr="00DC3B70">
              <w:rPr>
                <w:rFonts w:asciiTheme="majorBidi" w:eastAsia="Times New Roman" w:hAnsiTheme="majorBidi" w:cstheme="majorBidi"/>
                <w:sz w:val="24"/>
                <w:szCs w:val="24"/>
                <w:lang w:eastAsia="en-US"/>
              </w:rPr>
              <w:t>Иванова Н.Г.</w:t>
            </w:r>
          </w:p>
          <w:p w:rsidR="00627FA7" w:rsidRPr="00DC3B70" w:rsidRDefault="00627FA7" w:rsidP="00911230">
            <w:pPr>
              <w:adjustRightInd/>
              <w:ind w:firstLine="0"/>
              <w:jc w:val="left"/>
              <w:rPr>
                <w:rFonts w:asciiTheme="majorBidi" w:eastAsia="Times New Roman" w:hAnsiTheme="majorBidi" w:cstheme="majorBidi"/>
                <w:sz w:val="24"/>
                <w:szCs w:val="24"/>
                <w:lang w:val="en-US" w:eastAsia="en-US"/>
              </w:rPr>
            </w:pPr>
            <w:r w:rsidRPr="00DC3B70">
              <w:rPr>
                <w:rFonts w:asciiTheme="majorBidi" w:eastAsia="Times New Roman" w:hAnsiTheme="majorBidi" w:cstheme="majorBidi"/>
                <w:sz w:val="24"/>
                <w:szCs w:val="24"/>
                <w:lang w:eastAsia="en-US"/>
              </w:rPr>
              <w:t>Протокол</w:t>
            </w:r>
            <w:r w:rsidRPr="00DC3B70">
              <w:rPr>
                <w:rFonts w:asciiTheme="majorBidi" w:eastAsia="Times New Roman" w:hAnsiTheme="majorBidi" w:cstheme="majorBidi"/>
                <w:sz w:val="24"/>
                <w:szCs w:val="24"/>
                <w:lang w:val="en-US" w:eastAsia="en-US"/>
              </w:rPr>
              <w:t xml:space="preserve"> №</w:t>
            </w:r>
            <w:r w:rsidRPr="00DC3B70">
              <w:rPr>
                <w:rFonts w:asciiTheme="majorBidi" w:eastAsia="Times New Roman" w:hAnsiTheme="majorBidi" w:cstheme="majorBidi"/>
                <w:sz w:val="24"/>
                <w:szCs w:val="24"/>
                <w:lang w:eastAsia="en-US"/>
              </w:rPr>
              <w:t xml:space="preserve"> 22</w:t>
            </w:r>
          </w:p>
          <w:p w:rsidR="00627FA7" w:rsidRPr="00DC3B70" w:rsidRDefault="00627FA7" w:rsidP="00911230">
            <w:pPr>
              <w:adjustRightInd/>
              <w:ind w:firstLine="0"/>
              <w:jc w:val="left"/>
              <w:rPr>
                <w:rFonts w:asciiTheme="majorBidi" w:eastAsia="Times New Roman" w:hAnsiTheme="majorBidi" w:cstheme="majorBidi"/>
                <w:sz w:val="24"/>
                <w:szCs w:val="24"/>
                <w:lang w:val="en-US" w:eastAsia="en-US"/>
              </w:rPr>
            </w:pPr>
            <w:r w:rsidRPr="00DC3B70">
              <w:rPr>
                <w:rFonts w:asciiTheme="majorBidi" w:eastAsia="Times New Roman" w:hAnsiTheme="majorBidi" w:cstheme="majorBidi"/>
                <w:sz w:val="24"/>
                <w:szCs w:val="24"/>
                <w:lang w:eastAsia="en-US"/>
              </w:rPr>
              <w:t>от</w:t>
            </w:r>
            <w:r w:rsidRPr="00DC3B70">
              <w:rPr>
                <w:rFonts w:asciiTheme="majorBidi" w:eastAsia="Times New Roman" w:hAnsiTheme="majorBidi" w:cstheme="majorBidi"/>
                <w:sz w:val="24"/>
                <w:szCs w:val="24"/>
                <w:lang w:val="en-US" w:eastAsia="en-US"/>
              </w:rPr>
              <w:t xml:space="preserve"> “3</w:t>
            </w:r>
            <w:r w:rsidRPr="00DC3B70">
              <w:rPr>
                <w:rFonts w:asciiTheme="majorBidi" w:eastAsia="Times New Roman" w:hAnsiTheme="majorBidi" w:cstheme="majorBidi"/>
                <w:sz w:val="24"/>
                <w:szCs w:val="24"/>
                <w:lang w:eastAsia="en-US"/>
              </w:rPr>
              <w:t>0</w:t>
            </w:r>
            <w:r w:rsidRPr="00DC3B70">
              <w:rPr>
                <w:rFonts w:asciiTheme="majorBidi" w:eastAsia="Times New Roman" w:hAnsiTheme="majorBidi" w:cstheme="majorBidi"/>
                <w:sz w:val="24"/>
                <w:szCs w:val="24"/>
                <w:lang w:val="en-US" w:eastAsia="en-US"/>
              </w:rPr>
              <w:t>.08.2024”</w:t>
            </w:r>
          </w:p>
          <w:p w:rsidR="00627FA7" w:rsidRPr="00DC3B70" w:rsidRDefault="00627FA7" w:rsidP="00911230">
            <w:pPr>
              <w:adjustRightInd/>
              <w:ind w:firstLine="0"/>
              <w:jc w:val="left"/>
              <w:rPr>
                <w:rFonts w:asciiTheme="majorBidi" w:eastAsia="Times New Roman" w:hAnsiTheme="majorBidi" w:cstheme="majorBidi"/>
                <w:sz w:val="24"/>
                <w:szCs w:val="24"/>
                <w:lang w:eastAsia="en-US"/>
              </w:rPr>
            </w:pPr>
          </w:p>
          <w:p w:rsidR="00627FA7" w:rsidRPr="00DC3B70" w:rsidRDefault="00627FA7" w:rsidP="00911230">
            <w:pPr>
              <w:adjustRightInd/>
              <w:ind w:firstLine="0"/>
              <w:jc w:val="center"/>
              <w:rPr>
                <w:rFonts w:asciiTheme="majorBidi" w:eastAsia="Times New Roman" w:hAnsiTheme="majorBidi" w:cstheme="majorBidi"/>
                <w:sz w:val="24"/>
                <w:szCs w:val="24"/>
                <w:lang w:eastAsia="en-US"/>
              </w:rPr>
            </w:pPr>
          </w:p>
        </w:tc>
        <w:tc>
          <w:tcPr>
            <w:tcW w:w="3284" w:type="dxa"/>
          </w:tcPr>
          <w:p w:rsidR="00627FA7" w:rsidRPr="00DC3B70" w:rsidRDefault="00627FA7" w:rsidP="00911230">
            <w:pPr>
              <w:adjustRightInd/>
              <w:ind w:firstLine="0"/>
              <w:jc w:val="left"/>
              <w:rPr>
                <w:rFonts w:asciiTheme="majorBidi" w:eastAsia="Times New Roman" w:hAnsiTheme="majorBidi" w:cstheme="majorBidi"/>
                <w:sz w:val="24"/>
                <w:szCs w:val="24"/>
                <w:lang w:val="en-US" w:eastAsia="en-US"/>
              </w:rPr>
            </w:pPr>
          </w:p>
        </w:tc>
        <w:tc>
          <w:tcPr>
            <w:tcW w:w="3365" w:type="dxa"/>
          </w:tcPr>
          <w:p w:rsidR="00627FA7" w:rsidRPr="00DC3B70" w:rsidRDefault="00627FA7" w:rsidP="00911230">
            <w:pPr>
              <w:adjustRightInd/>
              <w:ind w:firstLine="0"/>
              <w:jc w:val="left"/>
              <w:rPr>
                <w:rFonts w:asciiTheme="majorBidi" w:eastAsia="Times New Roman" w:hAnsiTheme="majorBidi" w:cstheme="majorBidi"/>
                <w:sz w:val="24"/>
                <w:szCs w:val="24"/>
                <w:lang w:eastAsia="en-US"/>
              </w:rPr>
            </w:pPr>
          </w:p>
          <w:p w:rsidR="00627FA7" w:rsidRPr="00DC3B70" w:rsidRDefault="00627FA7" w:rsidP="00911230">
            <w:pPr>
              <w:adjustRightInd/>
              <w:ind w:firstLine="0"/>
              <w:jc w:val="left"/>
              <w:rPr>
                <w:rFonts w:asciiTheme="majorBidi" w:eastAsia="Times New Roman" w:hAnsiTheme="majorBidi" w:cstheme="majorBidi"/>
                <w:sz w:val="24"/>
                <w:szCs w:val="24"/>
                <w:lang w:eastAsia="en-US"/>
              </w:rPr>
            </w:pPr>
            <w:r w:rsidRPr="00DC3B70">
              <w:rPr>
                <w:rFonts w:asciiTheme="majorBidi" w:eastAsia="Times New Roman" w:hAnsiTheme="majorBidi" w:cstheme="majorBidi"/>
                <w:sz w:val="24"/>
                <w:szCs w:val="24"/>
                <w:lang w:eastAsia="en-US"/>
              </w:rPr>
              <w:t>УТВЕРЖДЕНО</w:t>
            </w:r>
          </w:p>
          <w:p w:rsidR="00627FA7" w:rsidRPr="00DC3B70" w:rsidRDefault="00627FA7" w:rsidP="00911230">
            <w:pPr>
              <w:adjustRightInd/>
              <w:ind w:firstLine="0"/>
              <w:jc w:val="left"/>
              <w:rPr>
                <w:rFonts w:asciiTheme="majorBidi" w:eastAsia="Times New Roman" w:hAnsiTheme="majorBidi" w:cstheme="majorBidi"/>
                <w:sz w:val="24"/>
                <w:szCs w:val="24"/>
                <w:lang w:eastAsia="en-US"/>
              </w:rPr>
            </w:pPr>
            <w:r w:rsidRPr="00DC3B70">
              <w:rPr>
                <w:rFonts w:asciiTheme="majorBidi" w:eastAsia="Times New Roman" w:hAnsiTheme="majorBidi" w:cstheme="majorBidi"/>
                <w:sz w:val="24"/>
                <w:szCs w:val="24"/>
                <w:lang w:eastAsia="en-US"/>
              </w:rPr>
              <w:t>директор</w:t>
            </w:r>
          </w:p>
          <w:p w:rsidR="00627FA7" w:rsidRPr="00DC3B70" w:rsidRDefault="00627FA7" w:rsidP="00911230">
            <w:pPr>
              <w:adjustRightInd/>
              <w:ind w:firstLine="0"/>
              <w:jc w:val="left"/>
              <w:rPr>
                <w:rFonts w:asciiTheme="majorBidi" w:eastAsia="Times New Roman" w:hAnsiTheme="majorBidi" w:cstheme="majorBidi"/>
                <w:sz w:val="24"/>
                <w:szCs w:val="24"/>
                <w:lang w:eastAsia="en-US"/>
              </w:rPr>
            </w:pPr>
            <w:r w:rsidRPr="00DC3B70">
              <w:rPr>
                <w:rFonts w:asciiTheme="majorBidi" w:eastAsia="Times New Roman" w:hAnsiTheme="majorBidi" w:cstheme="majorBidi"/>
                <w:sz w:val="24"/>
                <w:szCs w:val="24"/>
                <w:lang w:eastAsia="en-US"/>
              </w:rPr>
              <w:t xml:space="preserve"> </w:t>
            </w:r>
            <w:r w:rsidR="00811D80">
              <w:rPr>
                <w:rFonts w:asciiTheme="majorBidi" w:eastAsia="Times New Roman" w:hAnsiTheme="majorBidi" w:cstheme="majorBidi"/>
                <w:sz w:val="24"/>
                <w:szCs w:val="24"/>
                <w:lang w:eastAsia="en-US"/>
              </w:rPr>
              <w:t xml:space="preserve">                   </w:t>
            </w:r>
            <w:r w:rsidRPr="00DC3B70">
              <w:rPr>
                <w:rFonts w:asciiTheme="majorBidi" w:eastAsia="Times New Roman" w:hAnsiTheme="majorBidi" w:cstheme="majorBidi"/>
                <w:sz w:val="24"/>
                <w:szCs w:val="24"/>
                <w:lang w:eastAsia="en-US"/>
              </w:rPr>
              <w:t>Иванова Н.Г.</w:t>
            </w:r>
          </w:p>
          <w:p w:rsidR="00627FA7" w:rsidRPr="00DC3B70" w:rsidRDefault="00627FA7" w:rsidP="00911230">
            <w:pPr>
              <w:adjustRightInd/>
              <w:ind w:firstLine="0"/>
              <w:jc w:val="left"/>
              <w:rPr>
                <w:rFonts w:asciiTheme="majorBidi" w:eastAsia="Times New Roman" w:hAnsiTheme="majorBidi" w:cstheme="majorBidi"/>
                <w:sz w:val="24"/>
                <w:szCs w:val="24"/>
                <w:lang w:val="en-US" w:eastAsia="en-US"/>
              </w:rPr>
            </w:pPr>
            <w:r w:rsidRPr="00DC3B70">
              <w:rPr>
                <w:rFonts w:asciiTheme="majorBidi" w:eastAsia="Times New Roman" w:hAnsiTheme="majorBidi" w:cstheme="majorBidi"/>
                <w:sz w:val="24"/>
                <w:szCs w:val="24"/>
                <w:lang w:eastAsia="en-US"/>
              </w:rPr>
              <w:t>П</w:t>
            </w:r>
            <w:proofErr w:type="spellStart"/>
            <w:r w:rsidRPr="00DC3B70">
              <w:rPr>
                <w:rFonts w:asciiTheme="majorBidi" w:eastAsia="Times New Roman" w:hAnsiTheme="majorBidi" w:cstheme="majorBidi"/>
                <w:sz w:val="24"/>
                <w:szCs w:val="24"/>
                <w:lang w:val="en-US" w:eastAsia="en-US"/>
              </w:rPr>
              <w:t>риказ</w:t>
            </w:r>
            <w:proofErr w:type="spellEnd"/>
            <w:r w:rsidRPr="00DC3B70">
              <w:rPr>
                <w:rFonts w:asciiTheme="majorBidi" w:eastAsia="Times New Roman" w:hAnsiTheme="majorBidi" w:cstheme="majorBidi"/>
                <w:sz w:val="24"/>
                <w:szCs w:val="24"/>
                <w:lang w:val="en-US" w:eastAsia="en-US"/>
              </w:rPr>
              <w:t xml:space="preserve"> №</w:t>
            </w:r>
            <w:r w:rsidRPr="00DC3B70">
              <w:rPr>
                <w:rFonts w:asciiTheme="majorBidi" w:eastAsia="Times New Roman" w:hAnsiTheme="majorBidi" w:cstheme="majorBidi"/>
                <w:sz w:val="24"/>
                <w:szCs w:val="24"/>
                <w:lang w:eastAsia="en-US"/>
              </w:rPr>
              <w:t xml:space="preserve"> 45         от</w:t>
            </w:r>
            <w:r w:rsidRPr="00DC3B70">
              <w:rPr>
                <w:rFonts w:asciiTheme="majorBidi" w:eastAsia="Times New Roman" w:hAnsiTheme="majorBidi" w:cstheme="majorBidi"/>
                <w:sz w:val="24"/>
                <w:szCs w:val="24"/>
                <w:lang w:val="en-US" w:eastAsia="en-US"/>
              </w:rPr>
              <w:t>“3</w:t>
            </w:r>
            <w:r w:rsidRPr="00DC3B70">
              <w:rPr>
                <w:rFonts w:asciiTheme="majorBidi" w:eastAsia="Times New Roman" w:hAnsiTheme="majorBidi" w:cstheme="majorBidi"/>
                <w:sz w:val="24"/>
                <w:szCs w:val="24"/>
                <w:lang w:eastAsia="en-US"/>
              </w:rPr>
              <w:t>0</w:t>
            </w:r>
            <w:r w:rsidRPr="00DC3B70">
              <w:rPr>
                <w:rFonts w:asciiTheme="majorBidi" w:eastAsia="Times New Roman" w:hAnsiTheme="majorBidi" w:cstheme="majorBidi"/>
                <w:sz w:val="24"/>
                <w:szCs w:val="24"/>
                <w:lang w:val="en-US" w:eastAsia="en-US"/>
              </w:rPr>
              <w:t>.08.2024”</w:t>
            </w:r>
          </w:p>
          <w:p w:rsidR="00627FA7" w:rsidRPr="00DC3B70" w:rsidRDefault="00627FA7" w:rsidP="00911230">
            <w:pPr>
              <w:adjustRightInd/>
              <w:ind w:firstLine="0"/>
              <w:jc w:val="left"/>
              <w:rPr>
                <w:rFonts w:asciiTheme="majorBidi" w:eastAsia="Times New Roman" w:hAnsiTheme="majorBidi" w:cstheme="majorBidi"/>
                <w:sz w:val="24"/>
                <w:szCs w:val="24"/>
                <w:lang w:eastAsia="en-US"/>
              </w:rPr>
            </w:pPr>
          </w:p>
        </w:tc>
      </w:tr>
    </w:tbl>
    <w:p w:rsidR="00627FA7" w:rsidRDefault="00627FA7" w:rsidP="00627FA7">
      <w:pPr>
        <w:jc w:val="center"/>
        <w:rPr>
          <w:rFonts w:ascii="Times New Roman" w:hAnsi="Times New Roman" w:cs="Times New Roman"/>
          <w:sz w:val="24"/>
          <w:szCs w:val="24"/>
        </w:rPr>
      </w:pPr>
    </w:p>
    <w:p w:rsidR="00627FA7" w:rsidRDefault="00627FA7" w:rsidP="00627FA7">
      <w:pPr>
        <w:jc w:val="center"/>
        <w:rPr>
          <w:rFonts w:ascii="Times New Roman" w:hAnsi="Times New Roman" w:cs="Times New Roman"/>
          <w:sz w:val="24"/>
          <w:szCs w:val="24"/>
        </w:rPr>
      </w:pPr>
    </w:p>
    <w:p w:rsidR="00627FA7" w:rsidRDefault="00627FA7" w:rsidP="00627FA7">
      <w:pPr>
        <w:jc w:val="center"/>
        <w:rPr>
          <w:rFonts w:ascii="Times New Roman" w:hAnsi="Times New Roman" w:cs="Times New Roman"/>
          <w:sz w:val="24"/>
          <w:szCs w:val="24"/>
        </w:rPr>
      </w:pPr>
    </w:p>
    <w:p w:rsidR="00627FA7" w:rsidRPr="00627FA7" w:rsidRDefault="00627FA7" w:rsidP="00627FA7">
      <w:pPr>
        <w:pStyle w:val="1"/>
        <w:spacing w:before="0" w:line="480" w:lineRule="auto"/>
        <w:rPr>
          <w:rFonts w:ascii="Times New Roman" w:hAnsi="Times New Roman" w:cs="Times New Roman"/>
          <w:sz w:val="28"/>
          <w:szCs w:val="28"/>
        </w:rPr>
      </w:pPr>
      <w:r w:rsidRPr="00627FA7">
        <w:rPr>
          <w:rFonts w:ascii="Times New Roman" w:hAnsi="Times New Roman" w:cs="Times New Roman"/>
          <w:sz w:val="28"/>
          <w:szCs w:val="28"/>
        </w:rPr>
        <w:t>Программа</w:t>
      </w:r>
    </w:p>
    <w:p w:rsidR="00627FA7" w:rsidRPr="00627FA7" w:rsidRDefault="00627FA7" w:rsidP="00627FA7">
      <w:pPr>
        <w:pStyle w:val="1"/>
        <w:spacing w:before="0" w:line="480" w:lineRule="auto"/>
        <w:rPr>
          <w:rFonts w:ascii="Times New Roman" w:hAnsi="Times New Roman" w:cs="Times New Roman"/>
          <w:sz w:val="28"/>
          <w:szCs w:val="28"/>
        </w:rPr>
      </w:pPr>
      <w:r w:rsidRPr="00627FA7">
        <w:rPr>
          <w:rFonts w:ascii="Times New Roman" w:hAnsi="Times New Roman" w:cs="Times New Roman"/>
          <w:sz w:val="28"/>
          <w:szCs w:val="28"/>
        </w:rPr>
        <w:t xml:space="preserve"> коррекционной работы со слабовидящими обучающимися ФАОП ООО для слабовидящих обучающихся (вариант 4.1)</w:t>
      </w:r>
    </w:p>
    <w:p w:rsidR="00627FA7" w:rsidRDefault="00627FA7" w:rsidP="00627FA7">
      <w:pPr>
        <w:ind w:firstLine="0"/>
        <w:rPr>
          <w:rFonts w:ascii="Times New Roman" w:hAnsi="Times New Roman" w:cs="Times New Roman"/>
          <w:sz w:val="24"/>
          <w:szCs w:val="24"/>
        </w:rPr>
      </w:pP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r w:rsidRPr="00DC3B70">
        <w:rPr>
          <w:rFonts w:asciiTheme="majorBidi" w:eastAsia="Times New Roman" w:hAnsiTheme="majorBidi" w:cstheme="majorBidi"/>
          <w:sz w:val="28"/>
          <w:szCs w:val="28"/>
          <w:lang w:eastAsia="en-US"/>
        </w:rPr>
        <w:t>на 2024 – 2025 учебный год</w:t>
      </w: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r w:rsidRPr="00DC3B70">
        <w:rPr>
          <w:rFonts w:asciiTheme="majorBidi" w:eastAsia="Times New Roman" w:hAnsiTheme="majorBidi" w:cstheme="majorBidi"/>
          <w:sz w:val="28"/>
          <w:szCs w:val="28"/>
          <w:lang w:eastAsia="en-US"/>
        </w:rPr>
        <w:t>(5-9 класс)</w:t>
      </w: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Default="00627FA7" w:rsidP="00627FA7">
      <w:pPr>
        <w:adjustRightInd/>
        <w:ind w:firstLine="0"/>
        <w:rPr>
          <w:rFonts w:asciiTheme="majorBidi" w:eastAsia="Times New Roman" w:hAnsiTheme="majorBidi" w:cstheme="majorBidi"/>
          <w:sz w:val="28"/>
          <w:szCs w:val="28"/>
          <w:lang w:eastAsia="en-US"/>
        </w:rPr>
      </w:pPr>
    </w:p>
    <w:p w:rsidR="00627FA7" w:rsidRPr="00DC3B70" w:rsidRDefault="00627FA7" w:rsidP="00627FA7">
      <w:pPr>
        <w:adjustRightInd/>
        <w:ind w:firstLine="0"/>
        <w:rPr>
          <w:rFonts w:asciiTheme="majorBidi" w:eastAsia="Times New Roman" w:hAnsiTheme="majorBidi" w:cstheme="majorBidi"/>
          <w:sz w:val="28"/>
          <w:szCs w:val="28"/>
          <w:lang w:eastAsia="en-US"/>
        </w:rPr>
      </w:pP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proofErr w:type="spellStart"/>
      <w:r w:rsidRPr="00DC3B70">
        <w:rPr>
          <w:rFonts w:asciiTheme="majorBidi" w:eastAsia="Times New Roman" w:hAnsiTheme="majorBidi" w:cstheme="majorBidi"/>
          <w:sz w:val="28"/>
          <w:szCs w:val="28"/>
          <w:lang w:eastAsia="en-US"/>
        </w:rPr>
        <w:t>Солецкий</w:t>
      </w:r>
      <w:proofErr w:type="spellEnd"/>
      <w:r w:rsidRPr="00DC3B70">
        <w:rPr>
          <w:rFonts w:asciiTheme="majorBidi" w:eastAsia="Times New Roman" w:hAnsiTheme="majorBidi" w:cstheme="majorBidi"/>
          <w:sz w:val="28"/>
          <w:szCs w:val="28"/>
          <w:lang w:eastAsia="en-US"/>
        </w:rPr>
        <w:t xml:space="preserve"> муниципальный округ, Новгородская область </w:t>
      </w:r>
    </w:p>
    <w:p w:rsidR="00627FA7" w:rsidRPr="00DC3B70" w:rsidRDefault="00627FA7" w:rsidP="00627FA7">
      <w:pPr>
        <w:adjustRightInd/>
        <w:ind w:firstLine="0"/>
        <w:jc w:val="center"/>
        <w:rPr>
          <w:rFonts w:asciiTheme="majorBidi" w:eastAsia="Times New Roman" w:hAnsiTheme="majorBidi" w:cstheme="majorBidi"/>
          <w:sz w:val="28"/>
          <w:szCs w:val="28"/>
          <w:lang w:eastAsia="en-US"/>
        </w:rPr>
      </w:pPr>
      <w:r>
        <w:rPr>
          <w:rFonts w:asciiTheme="majorBidi" w:eastAsia="Times New Roman" w:hAnsiTheme="majorBidi" w:cstheme="majorBidi"/>
          <w:sz w:val="28"/>
          <w:szCs w:val="28"/>
          <w:lang w:eastAsia="en-US"/>
        </w:rPr>
        <w:t>2024г</w:t>
      </w:r>
    </w:p>
    <w:p w:rsidR="007A0AC4" w:rsidRDefault="007A0AC4" w:rsidP="007A0AC4"/>
    <w:p w:rsidR="007A0AC4" w:rsidRDefault="007A0AC4" w:rsidP="00627FA7">
      <w:pPr>
        <w:ind w:firstLine="0"/>
      </w:pPr>
    </w:p>
    <w:p w:rsidR="007A0AC4" w:rsidRPr="00627FA7" w:rsidRDefault="007A0AC4" w:rsidP="007A0AC4">
      <w:pPr>
        <w:pStyle w:val="1"/>
        <w:rPr>
          <w:rFonts w:ascii="Times New Roman" w:hAnsi="Times New Roman" w:cs="Times New Roman"/>
          <w:sz w:val="28"/>
          <w:szCs w:val="28"/>
        </w:rPr>
      </w:pPr>
      <w:r w:rsidRPr="00627FA7">
        <w:rPr>
          <w:rFonts w:ascii="Times New Roman" w:hAnsi="Times New Roman" w:cs="Times New Roman"/>
          <w:sz w:val="28"/>
          <w:szCs w:val="28"/>
        </w:rPr>
        <w:t>I. Цели, задачи и принципы построения ПКР</w:t>
      </w:r>
    </w:p>
    <w:p w:rsidR="007A0AC4" w:rsidRPr="00627FA7" w:rsidRDefault="007A0AC4" w:rsidP="007A0AC4">
      <w:pPr>
        <w:rPr>
          <w:rFonts w:ascii="Times New Roman" w:hAnsi="Times New Roman" w:cs="Times New Roman"/>
          <w:sz w:val="28"/>
          <w:szCs w:val="28"/>
        </w:rPr>
      </w:pP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1. </w:t>
      </w:r>
      <w:proofErr w:type="gramStart"/>
      <w:r w:rsidRPr="00627FA7">
        <w:rPr>
          <w:rFonts w:ascii="Times New Roman" w:hAnsi="Times New Roman" w:cs="Times New Roman"/>
          <w:sz w:val="28"/>
          <w:szCs w:val="28"/>
        </w:rPr>
        <w:t xml:space="preserve">При проектировании ПКР следует иметь в виду, что ФАОП ООО для слабовидящих обучающихся (вариант 4.1) адресована слабовидящим обучающихся, демонстрирующим готовность к получению основного общего образования в соответствии с достигнутыми личностными, </w:t>
      </w:r>
      <w:proofErr w:type="spellStart"/>
      <w:r w:rsidRPr="00627FA7">
        <w:rPr>
          <w:rFonts w:ascii="Times New Roman" w:hAnsi="Times New Roman" w:cs="Times New Roman"/>
          <w:sz w:val="28"/>
          <w:szCs w:val="28"/>
        </w:rPr>
        <w:t>метапредметными</w:t>
      </w:r>
      <w:proofErr w:type="spellEnd"/>
      <w:r w:rsidRPr="00627FA7">
        <w:rPr>
          <w:rFonts w:ascii="Times New Roman" w:hAnsi="Times New Roman" w:cs="Times New Roman"/>
          <w:sz w:val="28"/>
          <w:szCs w:val="28"/>
        </w:rPr>
        <w:t xml:space="preserve"> и предметными результатами, определенными в ФАОП НОО (варианты 4.1) при совместном обучении с нормативно развивающимися сверстниками в те же сроки (5-9 классы) в условиях, учитывающих их особые образовательные потребности.</w:t>
      </w:r>
      <w:proofErr w:type="gramEnd"/>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2. ФАОП ООО для слабовидящих обучающихся (вариант 4.1)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слабовидящих обучающихся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слабовидящих обучающихся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4. Цель ПКР: оказание слабовидящим обучающимся помощи в освоении АООП ООО, формирование информационных, коммуникативных и </w:t>
      </w:r>
      <w:proofErr w:type="spellStart"/>
      <w:r w:rsidRPr="00627FA7">
        <w:rPr>
          <w:rFonts w:ascii="Times New Roman" w:hAnsi="Times New Roman" w:cs="Times New Roman"/>
          <w:sz w:val="28"/>
          <w:szCs w:val="28"/>
        </w:rPr>
        <w:t>тифлотехнических</w:t>
      </w:r>
      <w:proofErr w:type="spellEnd"/>
      <w:r w:rsidRPr="00627FA7">
        <w:rPr>
          <w:rFonts w:ascii="Times New Roman" w:hAnsi="Times New Roman" w:cs="Times New Roman"/>
          <w:sz w:val="28"/>
          <w:szCs w:val="28"/>
        </w:rPr>
        <w:t xml:space="preserve"> компетенций, обеспечивающих жизненную и профессиональную самореализацию, развитие, совершенствование и универсализация компенсаторных умений и навыков, пространственной и социально-бытовой ориентировки, академических способностей.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5. Задачи ПКР:</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определение индивидуальных образовательных потребностей и затруднений слабовидящих обучающихся, оказание коррекционной помощи при освоении АООП ООО;</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определение оптимальных психолого-педагогических и организационных условий для получения основного общего образования </w:t>
      </w:r>
      <w:proofErr w:type="gramStart"/>
      <w:r w:rsidRPr="00627FA7">
        <w:rPr>
          <w:rFonts w:ascii="Times New Roman" w:hAnsi="Times New Roman" w:cs="Times New Roman"/>
          <w:sz w:val="28"/>
          <w:szCs w:val="28"/>
        </w:rPr>
        <w:t>слабовидящими</w:t>
      </w:r>
      <w:proofErr w:type="gramEnd"/>
      <w:r w:rsidRPr="00627FA7">
        <w:rPr>
          <w:rFonts w:ascii="Times New Roman" w:hAnsi="Times New Roman" w:cs="Times New Roman"/>
          <w:sz w:val="28"/>
          <w:szCs w:val="28"/>
        </w:rPr>
        <w:t xml:space="preserve"> обучающимися, развития, совершенствования и универсализации компенсаторных умений и навыков, формирования информационных, коммуникативных и </w:t>
      </w:r>
      <w:proofErr w:type="spellStart"/>
      <w:r w:rsidRPr="00627FA7">
        <w:rPr>
          <w:rFonts w:ascii="Times New Roman" w:hAnsi="Times New Roman" w:cs="Times New Roman"/>
          <w:sz w:val="28"/>
          <w:szCs w:val="28"/>
        </w:rPr>
        <w:t>тифлотехнических</w:t>
      </w:r>
      <w:proofErr w:type="spellEnd"/>
      <w:r w:rsidRPr="00627FA7">
        <w:rPr>
          <w:rFonts w:ascii="Times New Roman" w:hAnsi="Times New Roman" w:cs="Times New Roman"/>
          <w:sz w:val="28"/>
          <w:szCs w:val="28"/>
        </w:rPr>
        <w:t xml:space="preserve"> компетенций, всестороннего развития способностей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разработка и использование программ курсов коррекционно-развивающей области, программ дополнительной и индивидуальной коррекционно-развивающей работы для слабовидящих обучающихся с учетом особенностей их психофизического развития и индивидуальных возможностей;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lastRenderedPageBreak/>
        <w:t xml:space="preserve">реализация комплексного психолого-педагогического сопровождения </w:t>
      </w:r>
      <w:proofErr w:type="gramStart"/>
      <w:r w:rsidRPr="00627FA7">
        <w:rPr>
          <w:rFonts w:ascii="Times New Roman" w:hAnsi="Times New Roman" w:cs="Times New Roman"/>
          <w:sz w:val="28"/>
          <w:szCs w:val="28"/>
        </w:rPr>
        <w:t>слабовидящих</w:t>
      </w:r>
      <w:proofErr w:type="gramEnd"/>
      <w:r w:rsidRPr="00627FA7">
        <w:rPr>
          <w:rFonts w:ascii="Times New Roman" w:hAnsi="Times New Roman" w:cs="Times New Roman"/>
          <w:sz w:val="28"/>
          <w:szCs w:val="28"/>
        </w:rPr>
        <w:t xml:space="preserve"> обучающихся в соответствии с рекомендациями ППК и ПМПК;</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реализация комплексной системы мероприятий по социальной адаптации и профессиональной ориентации слабовидящих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обеспечение сетевого взаимодействия специалистов разного профиля в комплексном психолого-педагогическом сопровождении слабовидящих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осуществление информационно-просветительской и консультативной работы с родителями (законными представителями) </w:t>
      </w:r>
      <w:proofErr w:type="gramStart"/>
      <w:r w:rsidRPr="00627FA7">
        <w:rPr>
          <w:rFonts w:ascii="Times New Roman" w:hAnsi="Times New Roman" w:cs="Times New Roman"/>
          <w:sz w:val="28"/>
          <w:szCs w:val="28"/>
        </w:rPr>
        <w:t>слабовидящих</w:t>
      </w:r>
      <w:proofErr w:type="gramEnd"/>
      <w:r w:rsidRPr="00627FA7">
        <w:rPr>
          <w:rFonts w:ascii="Times New Roman" w:hAnsi="Times New Roman" w:cs="Times New Roman"/>
          <w:sz w:val="28"/>
          <w:szCs w:val="28"/>
        </w:rPr>
        <w:t xml:space="preserve">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6. Принципы, определяющие содержание ПКР.</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Принцип преемственности и перспективности. Обеспечивает продолжение коррекционно-развивающей работы, начатой на уровне начального общего образования, в основной школе (расширение и конкретизация представлений, развитие и совершенствование компенсаторных навыков, формирование специальных компетенций и так далее);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Принцип коррекционной направленности обучения и воспитания. Обеспечивает включение коррекционно-развивающей работы в урочную и внеурочную деятельность;</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Принцип индивидуального подхода. Основывается на учете при организации и проведении коррекционно-развивающей работы индивидуальных особенностей психофизического развития слабовидящих обучающихся, уровня </w:t>
      </w:r>
      <w:proofErr w:type="gramStart"/>
      <w:r w:rsidRPr="00627FA7">
        <w:rPr>
          <w:rFonts w:ascii="Times New Roman" w:hAnsi="Times New Roman" w:cs="Times New Roman"/>
          <w:sz w:val="28"/>
          <w:szCs w:val="28"/>
        </w:rPr>
        <w:t>сформированное</w:t>
      </w:r>
      <w:proofErr w:type="gramEnd"/>
      <w:r w:rsidRPr="00627FA7">
        <w:rPr>
          <w:rFonts w:ascii="Times New Roman" w:hAnsi="Times New Roman" w:cs="Times New Roman"/>
          <w:sz w:val="28"/>
          <w:szCs w:val="28"/>
        </w:rPr>
        <w:t xml:space="preserve">™ компенсаторных способов действий, их образовательных и </w:t>
      </w:r>
      <w:proofErr w:type="spellStart"/>
      <w:r w:rsidRPr="00627FA7">
        <w:rPr>
          <w:rFonts w:ascii="Times New Roman" w:hAnsi="Times New Roman" w:cs="Times New Roman"/>
          <w:sz w:val="28"/>
          <w:szCs w:val="28"/>
        </w:rPr>
        <w:t>абилитационно</w:t>
      </w:r>
      <w:proofErr w:type="spellEnd"/>
      <w:r w:rsidRPr="00627FA7">
        <w:rPr>
          <w:rFonts w:ascii="Times New Roman" w:hAnsi="Times New Roman" w:cs="Times New Roman"/>
          <w:sz w:val="28"/>
          <w:szCs w:val="28"/>
        </w:rPr>
        <w:t>-реабилитационных потребностей;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Принцип дифференцированного подхода. Обеспечивает дифференциацию методов и приемов коррекционно-развивающей работы в зависимости от вариативных типологических особенностей слабовидящих обучающихся (различная степень выраженности и клинические формы слабовидения, обучающиеся с различным уровнем сформированности компенсаторных способов действий).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 Перечень и содержание направлений работы.</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7.2. </w:t>
      </w:r>
      <w:proofErr w:type="gramStart"/>
      <w:r w:rsidRPr="00627FA7">
        <w:rPr>
          <w:rFonts w:ascii="Times New Roman" w:hAnsi="Times New Roman" w:cs="Times New Roman"/>
          <w:sz w:val="28"/>
          <w:szCs w:val="28"/>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слабовидящих обучающихся.</w:t>
      </w:r>
      <w:proofErr w:type="gramEnd"/>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 Характеристика содержания направлений коррекционной работы.</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7.3.1. Диагностическое направление предполагает:</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lastRenderedPageBreak/>
        <w:t>проведение комплексной диагностики психофизического развития слабовидящих обучающихся и подготовка рекомендаций по оказанию психолого-педагогической помощи в условиях отдельной образовательной и общеобразовательной организации;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определение уровня актуального развития и зоны ближайшего развития </w:t>
      </w:r>
      <w:proofErr w:type="gramStart"/>
      <w:r w:rsidRPr="00627FA7">
        <w:rPr>
          <w:rFonts w:ascii="Times New Roman" w:hAnsi="Times New Roman" w:cs="Times New Roman"/>
          <w:sz w:val="28"/>
          <w:szCs w:val="28"/>
        </w:rPr>
        <w:t>слабовидящих</w:t>
      </w:r>
      <w:proofErr w:type="gramEnd"/>
      <w:r w:rsidRPr="00627FA7">
        <w:rPr>
          <w:rFonts w:ascii="Times New Roman" w:hAnsi="Times New Roman" w:cs="Times New Roman"/>
          <w:sz w:val="28"/>
          <w:szCs w:val="28"/>
        </w:rPr>
        <w:t xml:space="preserve"> обучающихся, прогнозирование эффективности коррекционно-развивающей работы;</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проведение мониторинга динамики успешности освоения АООП ООО обучающихся с нарушениями зрения (слабовидящие обучающиеся), включая программу коррекционной работы.</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7.3.1.1. Диагностическое направление реализуется учителем-дефектологом (тифлопедагогом), педагогом-психологом, социальным педагогом, учителям</w:t>
      </w:r>
      <w:proofErr w:type="gramStart"/>
      <w:r w:rsidRPr="00627FA7">
        <w:rPr>
          <w:rFonts w:ascii="Times New Roman" w:hAnsi="Times New Roman" w:cs="Times New Roman"/>
          <w:sz w:val="28"/>
          <w:szCs w:val="28"/>
        </w:rPr>
        <w:t>и-</w:t>
      </w:r>
      <w:proofErr w:type="gramEnd"/>
      <w:r w:rsidRPr="00627FA7">
        <w:rPr>
          <w:rFonts w:ascii="Times New Roman" w:hAnsi="Times New Roman" w:cs="Times New Roman"/>
          <w:sz w:val="28"/>
          <w:szCs w:val="28"/>
        </w:rPr>
        <w:t xml:space="preserve"> предметниками, </w:t>
      </w:r>
      <w:proofErr w:type="spellStart"/>
      <w:r w:rsidRPr="00627FA7">
        <w:rPr>
          <w:rFonts w:ascii="Times New Roman" w:hAnsi="Times New Roman" w:cs="Times New Roman"/>
          <w:sz w:val="28"/>
          <w:szCs w:val="28"/>
        </w:rPr>
        <w:t>тьютором</w:t>
      </w:r>
      <w:proofErr w:type="spellEnd"/>
      <w:r w:rsidRPr="00627FA7">
        <w:rPr>
          <w:rFonts w:ascii="Times New Roman" w:hAnsi="Times New Roman" w:cs="Times New Roman"/>
          <w:sz w:val="28"/>
          <w:szCs w:val="28"/>
        </w:rPr>
        <w:t xml:space="preserve"> и другими педагогическими работниками.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7.3.1.2. Комплексное психолого-педагогическое обследование включает:</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выявление компенсаторных возможностей слабовидящих обучающихся в учебной, познавательной, ориентировочно-поисковой, социально-коммуникативной, социально-бытовой и трудовой деятельности;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изучение познавательной, речевой и эмоционально-волевой сферы, личностных особенностей слабовидящих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изучение социальной ситуации развития и условий семейного воспитания слабовидящих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выявление адаптационных, компенсаторных возможностей и уровней социализации слабовидящих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изучение индивидуальных образовательных и коррекционно-</w:t>
      </w:r>
      <w:proofErr w:type="spellStart"/>
      <w:r w:rsidRPr="00627FA7">
        <w:rPr>
          <w:rFonts w:ascii="Times New Roman" w:hAnsi="Times New Roman" w:cs="Times New Roman"/>
          <w:sz w:val="28"/>
          <w:szCs w:val="28"/>
        </w:rPr>
        <w:t>абилитационно</w:t>
      </w:r>
      <w:proofErr w:type="spellEnd"/>
      <w:r w:rsidRPr="00627FA7">
        <w:rPr>
          <w:rFonts w:ascii="Times New Roman" w:hAnsi="Times New Roman" w:cs="Times New Roman"/>
          <w:sz w:val="28"/>
          <w:szCs w:val="28"/>
        </w:rPr>
        <w:t>-реабилитационных потребностей слабовидящих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выявление исходного уровня готовности к освоению программы коррекционного курса “</w:t>
      </w:r>
      <w:proofErr w:type="spellStart"/>
      <w:r w:rsidRPr="00627FA7">
        <w:rPr>
          <w:rFonts w:ascii="Times New Roman" w:hAnsi="Times New Roman" w:cs="Times New Roman"/>
          <w:sz w:val="28"/>
          <w:szCs w:val="28"/>
        </w:rPr>
        <w:t>Тифлотехника</w:t>
      </w:r>
      <w:proofErr w:type="spellEnd"/>
      <w:r w:rsidRPr="00627FA7">
        <w:rPr>
          <w:rFonts w:ascii="Times New Roman" w:hAnsi="Times New Roman" w:cs="Times New Roman"/>
          <w:sz w:val="28"/>
          <w:szCs w:val="28"/>
        </w:rPr>
        <w:t>” в основной школе;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выявление сформированных умений и навыков пространственной ориентировки, а также уровней готовности к освоению программы коррекционного курса “Пространственное ориентирование и мобильность”;</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выявление сформированных умений и навыков социально-бытовой ориентировки и уровней готовности к освоению программы коррекционного курса “Социально-бытовая ориентировка”;</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склонностям, способностям, компенсаторным возможностям, профессиональной направленности слабовидящих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7.3.1.3.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w:t>
      </w:r>
      <w:r w:rsidRPr="00627FA7">
        <w:rPr>
          <w:rFonts w:ascii="Times New Roman" w:hAnsi="Times New Roman" w:cs="Times New Roman"/>
          <w:sz w:val="28"/>
          <w:szCs w:val="28"/>
        </w:rPr>
        <w:lastRenderedPageBreak/>
        <w:t>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7.3.1.4. На основе результатов комплексного обследования, а также рекомендаций ПМПК и H</w:t>
      </w:r>
      <w:proofErr w:type="gramStart"/>
      <w:r w:rsidRPr="00627FA7">
        <w:rPr>
          <w:rFonts w:ascii="Times New Roman" w:hAnsi="Times New Roman" w:cs="Times New Roman"/>
          <w:sz w:val="28"/>
          <w:szCs w:val="28"/>
        </w:rPr>
        <w:t>П</w:t>
      </w:r>
      <w:proofErr w:type="gramEnd"/>
      <w:r w:rsidRPr="00627FA7">
        <w:rPr>
          <w:rFonts w:ascii="Times New Roman" w:hAnsi="Times New Roman" w:cs="Times New Roman"/>
          <w:sz w:val="28"/>
          <w:szCs w:val="28"/>
        </w:rPr>
        <w:t>PA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 Коррекционно-развивающее и психопрофилактическое направление.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7.3.2.1. Организация и проведение коррекционно-развивающей работы в системе реализации АООП ООО (вариант 4.1) отражается в следующей документации: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индивидуальных </w:t>
      </w:r>
      <w:proofErr w:type="gramStart"/>
      <w:r w:rsidRPr="00627FA7">
        <w:rPr>
          <w:rFonts w:ascii="Times New Roman" w:hAnsi="Times New Roman" w:cs="Times New Roman"/>
          <w:sz w:val="28"/>
          <w:szCs w:val="28"/>
        </w:rPr>
        <w:t>планах</w:t>
      </w:r>
      <w:proofErr w:type="gramEnd"/>
      <w:r w:rsidRPr="00627FA7">
        <w:rPr>
          <w:rFonts w:ascii="Times New Roman" w:hAnsi="Times New Roman" w:cs="Times New Roman"/>
          <w:sz w:val="28"/>
          <w:szCs w:val="28"/>
        </w:rPr>
        <w:t xml:space="preserve">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слепых обучающихся, их социальную адаптацию, преодоление трудностей в достижении планируемых результатов обучения;</w:t>
      </w:r>
    </w:p>
    <w:p w:rsidR="007A0AC4" w:rsidRPr="00627FA7" w:rsidRDefault="007A0AC4" w:rsidP="007A0AC4">
      <w:pPr>
        <w:rPr>
          <w:rFonts w:ascii="Times New Roman" w:hAnsi="Times New Roman" w:cs="Times New Roman"/>
          <w:sz w:val="28"/>
          <w:szCs w:val="28"/>
        </w:rPr>
      </w:pPr>
      <w:proofErr w:type="gramStart"/>
      <w:r w:rsidRPr="00627FA7">
        <w:rPr>
          <w:rFonts w:ascii="Times New Roman" w:hAnsi="Times New Roman" w:cs="Times New Roman"/>
          <w:sz w:val="28"/>
          <w:szCs w:val="28"/>
        </w:rPr>
        <w:t>планах</w:t>
      </w:r>
      <w:proofErr w:type="gramEnd"/>
      <w:r w:rsidRPr="00627FA7">
        <w:rPr>
          <w:rFonts w:ascii="Times New Roman" w:hAnsi="Times New Roman" w:cs="Times New Roman"/>
          <w:sz w:val="28"/>
          <w:szCs w:val="28"/>
        </w:rPr>
        <w:t xml:space="preserve"> работы учителя-дефектолога (тифлопедагога), педагога-психолога, социального педагога, </w:t>
      </w:r>
      <w:proofErr w:type="spellStart"/>
      <w:r w:rsidRPr="00627FA7">
        <w:rPr>
          <w:rFonts w:ascii="Times New Roman" w:hAnsi="Times New Roman" w:cs="Times New Roman"/>
          <w:sz w:val="28"/>
          <w:szCs w:val="28"/>
        </w:rPr>
        <w:t>тьютора</w:t>
      </w:r>
      <w:proofErr w:type="spellEnd"/>
      <w:r w:rsidRPr="00627FA7">
        <w:rPr>
          <w:rFonts w:ascii="Times New Roman" w:hAnsi="Times New Roman" w:cs="Times New Roman"/>
          <w:sz w:val="28"/>
          <w:szCs w:val="28"/>
        </w:rPr>
        <w:t xml:space="preserve"> и других специалистов, проектируемых с учетом индивидуальных особенностей каждого слепого обучающегося;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программе внеурочной деятельности, проектируемой на основе индивидуально-дифференцированного подхода.</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7.3.2.2. Индивидуальный план коррекционно-развивающей работы ежегодно составляется для каждого слабовидящего обучающегося. В течение учебного года может происходить корректировка индивидуального плана с учетом </w:t>
      </w:r>
      <w:proofErr w:type="gramStart"/>
      <w:r w:rsidRPr="00627FA7">
        <w:rPr>
          <w:rFonts w:ascii="Times New Roman" w:hAnsi="Times New Roman" w:cs="Times New Roman"/>
          <w:sz w:val="28"/>
          <w:szCs w:val="28"/>
        </w:rPr>
        <w:t>достижения</w:t>
      </w:r>
      <w:proofErr w:type="gramEnd"/>
      <w:r w:rsidRPr="00627FA7">
        <w:rPr>
          <w:rFonts w:ascii="Times New Roman" w:hAnsi="Times New Roman" w:cs="Times New Roman"/>
          <w:sz w:val="28"/>
          <w:szCs w:val="28"/>
        </w:rPr>
        <w:t xml:space="preserve"> обучающимся планируемых результатов.</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7.3.2.3. Индивидуальный план коррекционно-развивающей работы </w:t>
      </w:r>
      <w:proofErr w:type="gramStart"/>
      <w:r w:rsidRPr="00627FA7">
        <w:rPr>
          <w:rFonts w:ascii="Times New Roman" w:hAnsi="Times New Roman" w:cs="Times New Roman"/>
          <w:sz w:val="28"/>
          <w:szCs w:val="28"/>
        </w:rPr>
        <w:t>обучающегося</w:t>
      </w:r>
      <w:proofErr w:type="gramEnd"/>
      <w:r w:rsidRPr="00627FA7">
        <w:rPr>
          <w:rFonts w:ascii="Times New Roman" w:hAnsi="Times New Roman" w:cs="Times New Roman"/>
          <w:sz w:val="28"/>
          <w:szCs w:val="28"/>
        </w:rPr>
        <w:t xml:space="preserve"> содержит:</w:t>
      </w:r>
    </w:p>
    <w:p w:rsidR="007A0AC4" w:rsidRPr="00627FA7" w:rsidRDefault="007A0AC4" w:rsidP="007A0AC4">
      <w:pPr>
        <w:rPr>
          <w:rFonts w:ascii="Times New Roman" w:hAnsi="Times New Roman" w:cs="Times New Roman"/>
          <w:sz w:val="28"/>
          <w:szCs w:val="28"/>
        </w:rPr>
      </w:pPr>
      <w:proofErr w:type="gramStart"/>
      <w:r w:rsidRPr="00627FA7">
        <w:rPr>
          <w:rFonts w:ascii="Times New Roman" w:hAnsi="Times New Roman" w:cs="Times New Roman"/>
          <w:sz w:val="28"/>
          <w:szCs w:val="28"/>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roofErr w:type="gramEnd"/>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lastRenderedPageBreak/>
        <w:t>описание содержания, организации, примерных сроков и планируемых результатов работы по каждому направлению.</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7.3.2.4. Рекомендуемый образец формы Индивидуального плана коррекционно-развивающей работы представлен в таблице 1. </w:t>
      </w:r>
    </w:p>
    <w:p w:rsidR="007A0AC4" w:rsidRPr="00627FA7" w:rsidRDefault="007A0AC4" w:rsidP="007A0AC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6"/>
        <w:gridCol w:w="1704"/>
        <w:gridCol w:w="1736"/>
        <w:gridCol w:w="1658"/>
        <w:gridCol w:w="1699"/>
        <w:gridCol w:w="1727"/>
        <w:gridCol w:w="19"/>
      </w:tblGrid>
      <w:tr w:rsidR="007A0AC4" w:rsidRPr="00627FA7" w:rsidTr="00E5262D">
        <w:trPr>
          <w:gridAfter w:val="1"/>
          <w:wAfter w:w="19" w:type="dxa"/>
        </w:trPr>
        <w:tc>
          <w:tcPr>
            <w:tcW w:w="10210" w:type="dxa"/>
            <w:gridSpan w:val="6"/>
            <w:tcBorders>
              <w:top w:val="single" w:sz="4" w:space="0" w:color="auto"/>
              <w:bottom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Таблица 1. Индивидуальный план коррекционно-развивающей работы</w:t>
            </w:r>
          </w:p>
        </w:tc>
      </w:tr>
      <w:tr w:rsidR="007A0AC4" w:rsidRPr="00627FA7" w:rsidTr="00E5262D">
        <w:trPr>
          <w:gridAfter w:val="1"/>
          <w:wAfter w:w="19" w:type="dxa"/>
        </w:trPr>
        <w:tc>
          <w:tcPr>
            <w:tcW w:w="10210" w:type="dxa"/>
            <w:gridSpan w:val="6"/>
            <w:tcBorders>
              <w:top w:val="single" w:sz="4" w:space="0" w:color="auto"/>
              <w:bottom w:val="nil"/>
            </w:tcBorders>
          </w:tcPr>
          <w:p w:rsidR="007A0AC4" w:rsidRPr="00627FA7" w:rsidRDefault="007A0AC4" w:rsidP="00E5262D">
            <w:pPr>
              <w:pStyle w:val="a3"/>
              <w:jc w:val="left"/>
              <w:rPr>
                <w:rFonts w:ascii="Times New Roman" w:hAnsi="Times New Roman" w:cs="Times New Roman"/>
                <w:sz w:val="28"/>
                <w:szCs w:val="28"/>
              </w:rPr>
            </w:pPr>
            <w:r w:rsidRPr="00627FA7">
              <w:rPr>
                <w:rFonts w:ascii="Times New Roman" w:hAnsi="Times New Roman" w:cs="Times New Roman"/>
                <w:sz w:val="28"/>
                <w:szCs w:val="28"/>
              </w:rPr>
              <w:t xml:space="preserve">Фамилия, имя, отчество (при наличии) </w:t>
            </w:r>
            <w:proofErr w:type="gramStart"/>
            <w:r w:rsidRPr="00627FA7">
              <w:rPr>
                <w:rFonts w:ascii="Times New Roman" w:hAnsi="Times New Roman" w:cs="Times New Roman"/>
                <w:sz w:val="28"/>
                <w:szCs w:val="28"/>
              </w:rPr>
              <w:t>обучающегося</w:t>
            </w:r>
            <w:proofErr w:type="gramEnd"/>
          </w:p>
        </w:tc>
      </w:tr>
      <w:tr w:rsidR="007A0AC4" w:rsidRPr="00627FA7" w:rsidTr="00E5262D">
        <w:trPr>
          <w:gridAfter w:val="1"/>
          <w:wAfter w:w="19" w:type="dxa"/>
        </w:trPr>
        <w:tc>
          <w:tcPr>
            <w:tcW w:w="10210" w:type="dxa"/>
            <w:gridSpan w:val="6"/>
            <w:tcBorders>
              <w:top w:val="single" w:sz="4" w:space="0" w:color="auto"/>
              <w:bottom w:val="single" w:sz="4" w:space="0" w:color="auto"/>
            </w:tcBorders>
          </w:tcPr>
          <w:p w:rsidR="007A0AC4" w:rsidRPr="00627FA7" w:rsidRDefault="007A0AC4" w:rsidP="00E5262D">
            <w:pPr>
              <w:pStyle w:val="a3"/>
              <w:jc w:val="left"/>
              <w:rPr>
                <w:rFonts w:ascii="Times New Roman" w:hAnsi="Times New Roman" w:cs="Times New Roman"/>
                <w:sz w:val="28"/>
                <w:szCs w:val="28"/>
              </w:rPr>
            </w:pPr>
            <w:r w:rsidRPr="00627FA7">
              <w:rPr>
                <w:rFonts w:ascii="Times New Roman" w:hAnsi="Times New Roman" w:cs="Times New Roman"/>
                <w:sz w:val="28"/>
                <w:szCs w:val="28"/>
              </w:rPr>
              <w:t>Класс</w:t>
            </w:r>
          </w:p>
        </w:tc>
      </w:tr>
      <w:tr w:rsidR="007A0AC4" w:rsidRPr="00627FA7" w:rsidTr="00E5262D">
        <w:tc>
          <w:tcPr>
            <w:tcW w:w="10229" w:type="dxa"/>
            <w:gridSpan w:val="7"/>
            <w:tcBorders>
              <w:top w:val="single" w:sz="4" w:space="0" w:color="auto"/>
              <w:bottom w:val="nil"/>
            </w:tcBorders>
          </w:tcPr>
          <w:p w:rsidR="007A0AC4" w:rsidRPr="00627FA7" w:rsidRDefault="007A0AC4" w:rsidP="00E5262D">
            <w:pPr>
              <w:pStyle w:val="a3"/>
              <w:jc w:val="left"/>
              <w:rPr>
                <w:rFonts w:ascii="Times New Roman" w:hAnsi="Times New Roman" w:cs="Times New Roman"/>
                <w:sz w:val="28"/>
                <w:szCs w:val="28"/>
              </w:rPr>
            </w:pPr>
            <w:r w:rsidRPr="00627FA7">
              <w:rPr>
                <w:rFonts w:ascii="Times New Roman" w:hAnsi="Times New Roman" w:cs="Times New Roman"/>
                <w:sz w:val="28"/>
                <w:szCs w:val="28"/>
              </w:rPr>
              <w:t xml:space="preserve">Возраст </w:t>
            </w:r>
            <w:proofErr w:type="gramStart"/>
            <w:r w:rsidRPr="00627FA7">
              <w:rPr>
                <w:rFonts w:ascii="Times New Roman" w:hAnsi="Times New Roman" w:cs="Times New Roman"/>
                <w:sz w:val="28"/>
                <w:szCs w:val="28"/>
              </w:rPr>
              <w:t>обучающегося</w:t>
            </w:r>
            <w:proofErr w:type="gramEnd"/>
          </w:p>
        </w:tc>
      </w:tr>
      <w:tr w:rsidR="007A0AC4" w:rsidRPr="00627FA7" w:rsidTr="00E5262D">
        <w:tc>
          <w:tcPr>
            <w:tcW w:w="10229" w:type="dxa"/>
            <w:gridSpan w:val="7"/>
            <w:tcBorders>
              <w:top w:val="single" w:sz="4" w:space="0" w:color="auto"/>
              <w:bottom w:val="nil"/>
            </w:tcBorders>
          </w:tcPr>
          <w:p w:rsidR="007A0AC4" w:rsidRPr="00627FA7" w:rsidRDefault="007A0AC4" w:rsidP="00E5262D">
            <w:pPr>
              <w:pStyle w:val="a3"/>
              <w:jc w:val="left"/>
              <w:rPr>
                <w:rFonts w:ascii="Times New Roman" w:hAnsi="Times New Roman" w:cs="Times New Roman"/>
                <w:sz w:val="28"/>
                <w:szCs w:val="28"/>
              </w:rPr>
            </w:pPr>
            <w:r w:rsidRPr="00627FA7">
              <w:rPr>
                <w:rFonts w:ascii="Times New Roman" w:hAnsi="Times New Roman" w:cs="Times New Roman"/>
                <w:sz w:val="28"/>
                <w:szCs w:val="28"/>
              </w:rPr>
              <w:t>Причины, время и характер нарушения зрения</w:t>
            </w:r>
          </w:p>
        </w:tc>
      </w:tr>
      <w:tr w:rsidR="007A0AC4" w:rsidRPr="00627FA7" w:rsidTr="00E5262D">
        <w:tc>
          <w:tcPr>
            <w:tcW w:w="10229" w:type="dxa"/>
            <w:gridSpan w:val="7"/>
            <w:tcBorders>
              <w:top w:val="single" w:sz="4" w:space="0" w:color="auto"/>
              <w:bottom w:val="nil"/>
            </w:tcBorders>
          </w:tcPr>
          <w:p w:rsidR="007A0AC4" w:rsidRPr="00627FA7" w:rsidRDefault="007A0AC4" w:rsidP="00E5262D">
            <w:pPr>
              <w:pStyle w:val="a3"/>
              <w:jc w:val="left"/>
              <w:rPr>
                <w:rFonts w:ascii="Times New Roman" w:hAnsi="Times New Roman" w:cs="Times New Roman"/>
                <w:sz w:val="28"/>
                <w:szCs w:val="28"/>
              </w:rPr>
            </w:pPr>
            <w:r w:rsidRPr="00627FA7">
              <w:rPr>
                <w:rFonts w:ascii="Times New Roman" w:hAnsi="Times New Roman" w:cs="Times New Roman"/>
                <w:sz w:val="28"/>
                <w:szCs w:val="28"/>
              </w:rPr>
              <w:t>Состояние зрения в настоящее время</w:t>
            </w:r>
          </w:p>
        </w:tc>
      </w:tr>
      <w:tr w:rsidR="007A0AC4" w:rsidRPr="00627FA7" w:rsidTr="00E5262D">
        <w:tc>
          <w:tcPr>
            <w:tcW w:w="10229" w:type="dxa"/>
            <w:gridSpan w:val="7"/>
            <w:tcBorders>
              <w:top w:val="single" w:sz="4" w:space="0" w:color="auto"/>
              <w:bottom w:val="nil"/>
            </w:tcBorders>
          </w:tcPr>
          <w:p w:rsidR="007A0AC4" w:rsidRPr="00627FA7" w:rsidRDefault="007A0AC4" w:rsidP="00E5262D">
            <w:pPr>
              <w:pStyle w:val="a3"/>
              <w:jc w:val="left"/>
              <w:rPr>
                <w:rFonts w:ascii="Times New Roman" w:hAnsi="Times New Roman" w:cs="Times New Roman"/>
                <w:sz w:val="28"/>
                <w:szCs w:val="28"/>
              </w:rPr>
            </w:pPr>
            <w:r w:rsidRPr="00627FA7">
              <w:rPr>
                <w:rFonts w:ascii="Times New Roman" w:hAnsi="Times New Roman" w:cs="Times New Roman"/>
                <w:sz w:val="28"/>
                <w:szCs w:val="28"/>
              </w:rPr>
              <w:t>Рекомендации ПМПК и ИПР А</w:t>
            </w:r>
          </w:p>
        </w:tc>
      </w:tr>
      <w:tr w:rsidR="007A0AC4" w:rsidRPr="00627FA7" w:rsidTr="00E5262D">
        <w:tc>
          <w:tcPr>
            <w:tcW w:w="10229" w:type="dxa"/>
            <w:gridSpan w:val="7"/>
            <w:tcBorders>
              <w:top w:val="single" w:sz="4" w:space="0" w:color="auto"/>
              <w:bottom w:val="nil"/>
            </w:tcBorders>
          </w:tcPr>
          <w:p w:rsidR="007A0AC4" w:rsidRPr="00627FA7" w:rsidRDefault="007A0AC4" w:rsidP="00E5262D">
            <w:pPr>
              <w:pStyle w:val="a3"/>
              <w:jc w:val="left"/>
              <w:rPr>
                <w:rFonts w:ascii="Times New Roman" w:hAnsi="Times New Roman" w:cs="Times New Roman"/>
                <w:sz w:val="28"/>
                <w:szCs w:val="28"/>
              </w:rPr>
            </w:pPr>
            <w:r w:rsidRPr="00627FA7">
              <w:rPr>
                <w:rFonts w:ascii="Times New Roman" w:hAnsi="Times New Roman" w:cs="Times New Roman"/>
                <w:sz w:val="28"/>
                <w:szCs w:val="28"/>
              </w:rPr>
              <w:t xml:space="preserve">Индивидуальные особенности </w:t>
            </w:r>
            <w:proofErr w:type="gramStart"/>
            <w:r w:rsidRPr="00627FA7">
              <w:rPr>
                <w:rFonts w:ascii="Times New Roman" w:hAnsi="Times New Roman" w:cs="Times New Roman"/>
                <w:sz w:val="28"/>
                <w:szCs w:val="28"/>
              </w:rPr>
              <w:t>обучающегося</w:t>
            </w:r>
            <w:proofErr w:type="gramEnd"/>
            <w:r w:rsidRPr="00627FA7">
              <w:rPr>
                <w:rFonts w:ascii="Times New Roman" w:hAnsi="Times New Roman" w:cs="Times New Roman"/>
                <w:sz w:val="28"/>
                <w:szCs w:val="28"/>
              </w:rPr>
              <w:t>:</w:t>
            </w:r>
          </w:p>
        </w:tc>
      </w:tr>
      <w:tr w:rsidR="007A0AC4" w:rsidRPr="00627FA7" w:rsidTr="00E5262D">
        <w:tc>
          <w:tcPr>
            <w:tcW w:w="1686" w:type="dxa"/>
            <w:tcBorders>
              <w:top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 xml:space="preserve">Направления </w:t>
            </w:r>
            <w:proofErr w:type="spellStart"/>
            <w:r w:rsidRPr="00627FA7">
              <w:rPr>
                <w:rFonts w:ascii="Times New Roman" w:hAnsi="Times New Roman" w:cs="Times New Roman"/>
                <w:sz w:val="28"/>
                <w:szCs w:val="28"/>
              </w:rPr>
              <w:t>коррекцион</w:t>
            </w:r>
            <w:proofErr w:type="spellEnd"/>
            <w:r w:rsidRPr="00627FA7">
              <w:rPr>
                <w:rFonts w:ascii="Times New Roman" w:hAnsi="Times New Roman" w:cs="Times New Roman"/>
                <w:sz w:val="28"/>
                <w:szCs w:val="28"/>
              </w:rPr>
              <w:t xml:space="preserve"> но-развивающей работы</w:t>
            </w:r>
          </w:p>
        </w:tc>
        <w:tc>
          <w:tcPr>
            <w:tcW w:w="1704"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 xml:space="preserve">Основное содержание </w:t>
            </w:r>
            <w:proofErr w:type="spellStart"/>
            <w:r w:rsidRPr="00627FA7">
              <w:rPr>
                <w:rFonts w:ascii="Times New Roman" w:hAnsi="Times New Roman" w:cs="Times New Roman"/>
                <w:sz w:val="28"/>
                <w:szCs w:val="28"/>
              </w:rPr>
              <w:t>коррекцион</w:t>
            </w:r>
            <w:proofErr w:type="spellEnd"/>
            <w:r w:rsidRPr="00627FA7">
              <w:rPr>
                <w:rFonts w:ascii="Times New Roman" w:hAnsi="Times New Roman" w:cs="Times New Roman"/>
                <w:sz w:val="28"/>
                <w:szCs w:val="28"/>
              </w:rPr>
              <w:t xml:space="preserve"> но-развивающей работы</w:t>
            </w:r>
          </w:p>
        </w:tc>
        <w:tc>
          <w:tcPr>
            <w:tcW w:w="1736"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Организационные формы коррекционно-развивающей работы</w:t>
            </w:r>
          </w:p>
        </w:tc>
        <w:tc>
          <w:tcPr>
            <w:tcW w:w="1658"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Примерные сроки</w:t>
            </w:r>
          </w:p>
        </w:tc>
        <w:tc>
          <w:tcPr>
            <w:tcW w:w="1699"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 xml:space="preserve">Планируемые результаты </w:t>
            </w:r>
            <w:proofErr w:type="spellStart"/>
            <w:r w:rsidRPr="00627FA7">
              <w:rPr>
                <w:rFonts w:ascii="Times New Roman" w:hAnsi="Times New Roman" w:cs="Times New Roman"/>
                <w:sz w:val="28"/>
                <w:szCs w:val="28"/>
              </w:rPr>
              <w:t>коррекцион</w:t>
            </w:r>
            <w:proofErr w:type="spellEnd"/>
            <w:r w:rsidRPr="00627FA7">
              <w:rPr>
                <w:rFonts w:ascii="Times New Roman" w:hAnsi="Times New Roman" w:cs="Times New Roman"/>
                <w:sz w:val="28"/>
                <w:szCs w:val="28"/>
              </w:rPr>
              <w:t xml:space="preserve"> но-развивающей работы</w:t>
            </w:r>
          </w:p>
        </w:tc>
        <w:tc>
          <w:tcPr>
            <w:tcW w:w="1746" w:type="dxa"/>
            <w:gridSpan w:val="2"/>
            <w:tcBorders>
              <w:top w:val="single" w:sz="4" w:space="0" w:color="auto"/>
              <w:left w:val="single" w:sz="4" w:space="0" w:color="auto"/>
              <w:bottom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Фамилия, имя, отчество (при наличии), должность педагогического работника</w:t>
            </w:r>
          </w:p>
        </w:tc>
      </w:tr>
      <w:tr w:rsidR="007A0AC4" w:rsidRPr="00627FA7" w:rsidTr="00E5262D">
        <w:tc>
          <w:tcPr>
            <w:tcW w:w="1686" w:type="dxa"/>
            <w:tcBorders>
              <w:top w:val="single" w:sz="4" w:space="0" w:color="auto"/>
              <w:bottom w:val="single" w:sz="4" w:space="0" w:color="auto"/>
              <w:right w:val="nil"/>
            </w:tcBorders>
          </w:tcPr>
          <w:p w:rsidR="007A0AC4" w:rsidRPr="00627FA7" w:rsidRDefault="007A0AC4" w:rsidP="00E5262D">
            <w:pPr>
              <w:pStyle w:val="a3"/>
              <w:jc w:val="left"/>
              <w:rPr>
                <w:rFonts w:ascii="Times New Roman" w:hAnsi="Times New Roman" w:cs="Times New Roman"/>
                <w:sz w:val="28"/>
                <w:szCs w:val="28"/>
              </w:rPr>
            </w:pPr>
          </w:p>
        </w:tc>
        <w:tc>
          <w:tcPr>
            <w:tcW w:w="1704" w:type="dxa"/>
            <w:tcBorders>
              <w:top w:val="single" w:sz="4" w:space="0" w:color="auto"/>
              <w:left w:val="single" w:sz="4" w:space="0" w:color="auto"/>
              <w:bottom w:val="single" w:sz="4" w:space="0" w:color="auto"/>
              <w:right w:val="nil"/>
            </w:tcBorders>
          </w:tcPr>
          <w:p w:rsidR="007A0AC4" w:rsidRPr="00627FA7" w:rsidRDefault="007A0AC4" w:rsidP="00E5262D">
            <w:pPr>
              <w:pStyle w:val="a3"/>
              <w:jc w:val="left"/>
              <w:rPr>
                <w:rFonts w:ascii="Times New Roman" w:hAnsi="Times New Roman" w:cs="Times New Roman"/>
                <w:sz w:val="28"/>
                <w:szCs w:val="28"/>
              </w:rPr>
            </w:pPr>
          </w:p>
        </w:tc>
        <w:tc>
          <w:tcPr>
            <w:tcW w:w="1736" w:type="dxa"/>
            <w:tcBorders>
              <w:top w:val="single" w:sz="4" w:space="0" w:color="auto"/>
              <w:left w:val="single" w:sz="4" w:space="0" w:color="auto"/>
              <w:bottom w:val="single" w:sz="4" w:space="0" w:color="auto"/>
              <w:right w:val="nil"/>
            </w:tcBorders>
          </w:tcPr>
          <w:p w:rsidR="007A0AC4" w:rsidRPr="00627FA7" w:rsidRDefault="007A0AC4" w:rsidP="00E5262D">
            <w:pPr>
              <w:pStyle w:val="a3"/>
              <w:jc w:val="left"/>
              <w:rPr>
                <w:rFonts w:ascii="Times New Roman" w:hAnsi="Times New Roman" w:cs="Times New Roman"/>
                <w:sz w:val="28"/>
                <w:szCs w:val="28"/>
              </w:rPr>
            </w:pPr>
          </w:p>
        </w:tc>
        <w:tc>
          <w:tcPr>
            <w:tcW w:w="1658" w:type="dxa"/>
            <w:tcBorders>
              <w:top w:val="single" w:sz="4" w:space="0" w:color="auto"/>
              <w:left w:val="single" w:sz="4" w:space="0" w:color="auto"/>
              <w:bottom w:val="single" w:sz="4" w:space="0" w:color="auto"/>
              <w:right w:val="nil"/>
            </w:tcBorders>
          </w:tcPr>
          <w:p w:rsidR="007A0AC4" w:rsidRPr="00627FA7" w:rsidRDefault="007A0AC4" w:rsidP="00E5262D">
            <w:pPr>
              <w:pStyle w:val="a3"/>
              <w:jc w:val="left"/>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right w:val="nil"/>
            </w:tcBorders>
          </w:tcPr>
          <w:p w:rsidR="007A0AC4" w:rsidRPr="00627FA7" w:rsidRDefault="007A0AC4" w:rsidP="00E5262D">
            <w:pPr>
              <w:pStyle w:val="a3"/>
              <w:jc w:val="left"/>
              <w:rPr>
                <w:rFonts w:ascii="Times New Roman" w:hAnsi="Times New Roman" w:cs="Times New Roman"/>
                <w:sz w:val="28"/>
                <w:szCs w:val="28"/>
              </w:rPr>
            </w:pPr>
          </w:p>
        </w:tc>
        <w:tc>
          <w:tcPr>
            <w:tcW w:w="1746" w:type="dxa"/>
            <w:gridSpan w:val="2"/>
            <w:tcBorders>
              <w:top w:val="single" w:sz="4" w:space="0" w:color="auto"/>
              <w:left w:val="single" w:sz="4" w:space="0" w:color="auto"/>
              <w:bottom w:val="single" w:sz="4" w:space="0" w:color="auto"/>
            </w:tcBorders>
          </w:tcPr>
          <w:p w:rsidR="007A0AC4" w:rsidRPr="00627FA7" w:rsidRDefault="007A0AC4" w:rsidP="00E5262D">
            <w:pPr>
              <w:pStyle w:val="a3"/>
              <w:jc w:val="left"/>
              <w:rPr>
                <w:rFonts w:ascii="Times New Roman" w:hAnsi="Times New Roman" w:cs="Times New Roman"/>
                <w:sz w:val="28"/>
                <w:szCs w:val="28"/>
              </w:rPr>
            </w:pPr>
          </w:p>
        </w:tc>
      </w:tr>
    </w:tbl>
    <w:p w:rsidR="007A0AC4" w:rsidRPr="00627FA7" w:rsidRDefault="007A0AC4" w:rsidP="007A0AC4">
      <w:pPr>
        <w:rPr>
          <w:rFonts w:ascii="Times New Roman" w:hAnsi="Times New Roman" w:cs="Times New Roman"/>
          <w:sz w:val="28"/>
          <w:szCs w:val="28"/>
        </w:rPr>
      </w:pP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7.3.2.5. Обязательными направлениями коррекционно-развивающей работы, которые включаются в Индивидуальные планы каждого обучающегося, является: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расширение и обогащение чувственного опыта слабовидящих обучающихся, коррекцию </w:t>
      </w:r>
      <w:proofErr w:type="spellStart"/>
      <w:r w:rsidRPr="00627FA7">
        <w:rPr>
          <w:rFonts w:ascii="Times New Roman" w:hAnsi="Times New Roman" w:cs="Times New Roman"/>
          <w:sz w:val="28"/>
          <w:szCs w:val="28"/>
        </w:rPr>
        <w:t>вербализма</w:t>
      </w:r>
      <w:proofErr w:type="spellEnd"/>
      <w:r w:rsidRPr="00627FA7">
        <w:rPr>
          <w:rFonts w:ascii="Times New Roman" w:hAnsi="Times New Roman" w:cs="Times New Roman"/>
          <w:sz w:val="28"/>
          <w:szCs w:val="28"/>
        </w:rPr>
        <w:t xml:space="preserve"> речи, уточнение и конкретизацию представлений;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формирование специальных компетенций, необходимых для получения, использования и обработки информации без визуального контроля;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развитие мотивационно-</w:t>
      </w:r>
      <w:proofErr w:type="spellStart"/>
      <w:r w:rsidRPr="00627FA7">
        <w:rPr>
          <w:rFonts w:ascii="Times New Roman" w:hAnsi="Times New Roman" w:cs="Times New Roman"/>
          <w:sz w:val="28"/>
          <w:szCs w:val="28"/>
        </w:rPr>
        <w:t>потребностной</w:t>
      </w:r>
      <w:proofErr w:type="spellEnd"/>
      <w:r w:rsidRPr="00627FA7">
        <w:rPr>
          <w:rFonts w:ascii="Times New Roman" w:hAnsi="Times New Roman" w:cs="Times New Roman"/>
          <w:sz w:val="28"/>
          <w:szCs w:val="28"/>
        </w:rPr>
        <w:t xml:space="preserve"> сферы, личной автономии, независимости от родителей (законных представителей) и других значимых взрослых, готовности самостоятельно принимать жизненно значимые, в том числе финансовые решения.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7.3.2.6. Направления коррекционно-развивающей работы, в зависимости от индивидуальных особенностей слабовидящих обучающихся, могут также включать:</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реализацию комплексного психолого-педагогического сопровождения </w:t>
      </w:r>
      <w:proofErr w:type="gramStart"/>
      <w:r w:rsidRPr="00627FA7">
        <w:rPr>
          <w:rFonts w:ascii="Times New Roman" w:hAnsi="Times New Roman" w:cs="Times New Roman"/>
          <w:sz w:val="28"/>
          <w:szCs w:val="28"/>
        </w:rPr>
        <w:t>слабовидящих</w:t>
      </w:r>
      <w:proofErr w:type="gramEnd"/>
      <w:r w:rsidRPr="00627FA7">
        <w:rPr>
          <w:rFonts w:ascii="Times New Roman" w:hAnsi="Times New Roman" w:cs="Times New Roman"/>
          <w:sz w:val="28"/>
          <w:szCs w:val="28"/>
        </w:rPr>
        <w:t xml:space="preserve">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разработку индивидуальных программ и методик коррекционно-развивающей работы со </w:t>
      </w:r>
      <w:proofErr w:type="gramStart"/>
      <w:r w:rsidRPr="00627FA7">
        <w:rPr>
          <w:rFonts w:ascii="Times New Roman" w:hAnsi="Times New Roman" w:cs="Times New Roman"/>
          <w:sz w:val="28"/>
          <w:szCs w:val="28"/>
        </w:rPr>
        <w:t>слабовидящими</w:t>
      </w:r>
      <w:proofErr w:type="gramEnd"/>
      <w:r w:rsidRPr="00627FA7">
        <w:rPr>
          <w:rFonts w:ascii="Times New Roman" w:hAnsi="Times New Roman" w:cs="Times New Roman"/>
          <w:sz w:val="28"/>
          <w:szCs w:val="28"/>
        </w:rPr>
        <w:t xml:space="preserve"> обучающимися;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lastRenderedPageBreak/>
        <w:t>проведение групповых и индивидуальных коррекционно-развивающих занятий;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развитие, совершенствование и универсализацию компенсаторных навыков; формирование специальных компетенций, необходимых для получения, использования и обработки информации без визуального контроля;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стабилизацию психоэмоционального состояния слабовидящих подростков; преодоление тревожности, личных комплексов и психологических барьеров, страхов самостоятельного передвижения в закрытом и свободном пространстве, реального и виртуального общения </w:t>
      </w:r>
      <w:proofErr w:type="gramStart"/>
      <w:r w:rsidRPr="00627FA7">
        <w:rPr>
          <w:rFonts w:ascii="Times New Roman" w:hAnsi="Times New Roman" w:cs="Times New Roman"/>
          <w:sz w:val="28"/>
          <w:szCs w:val="28"/>
        </w:rPr>
        <w:t>со</w:t>
      </w:r>
      <w:proofErr w:type="gramEnd"/>
      <w:r w:rsidRPr="00627FA7">
        <w:rPr>
          <w:rFonts w:ascii="Times New Roman" w:hAnsi="Times New Roman" w:cs="Times New Roman"/>
          <w:sz w:val="28"/>
          <w:szCs w:val="28"/>
        </w:rPr>
        <w:t xml:space="preserve"> взрослыми и сверстниками с сохранным зрением, обращения за помощью к незнакомым людям, переезда в другой регион для продолжения образования, самостоятельного решения социально-бытовых вопросов, осуществления </w:t>
      </w:r>
      <w:proofErr w:type="spellStart"/>
      <w:r w:rsidRPr="00627FA7">
        <w:rPr>
          <w:rFonts w:ascii="Times New Roman" w:hAnsi="Times New Roman" w:cs="Times New Roman"/>
          <w:sz w:val="28"/>
          <w:szCs w:val="28"/>
        </w:rPr>
        <w:t>социальнокоммуникативной</w:t>
      </w:r>
      <w:proofErr w:type="spellEnd"/>
      <w:r w:rsidRPr="00627FA7">
        <w:rPr>
          <w:rFonts w:ascii="Times New Roman" w:hAnsi="Times New Roman" w:cs="Times New Roman"/>
          <w:sz w:val="28"/>
          <w:szCs w:val="28"/>
        </w:rPr>
        <w:t xml:space="preserve"> и социально-бытовой деятельности и другие;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формирование социальных ролей, отношений и моделей поведения в соответствии с гендерной принадлежностью;</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овладение нормами и правилами бесконфликтного общения, способами конструктивного разрешения или избегания конфликтных ситуаций, обусловленных нарушениями зрения;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формирование умений и навыков поиска нестандартных решений учебных, коммуникативных, бытовых и профессиональных задач;</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развитие мотивации к профессиональному самоопределению и самореализации, готовности к осознанному выбору доступной и востребованной профессии в соответствии со способностями, интересами и склонностями, конструктивному диалогу с работодателем, обоснованию своей конкурентоспособности на открытом рынке труда;</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формирование представлений о правилах и нормах межличностного взаимодействия в профессиональном коллективе, понимания необходимости ответственного отношения к выполнению трудовых функций;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психологическую подготовку к прохождению государственной итоговой аттестации.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7.3.2.7. Направления коррекционно-развивающей работы могут быть расширены с учетом особых образовательных потребностей и индивидуальных </w:t>
      </w:r>
      <w:proofErr w:type="gramStart"/>
      <w:r w:rsidRPr="00627FA7">
        <w:rPr>
          <w:rFonts w:ascii="Times New Roman" w:hAnsi="Times New Roman" w:cs="Times New Roman"/>
          <w:sz w:val="28"/>
          <w:szCs w:val="28"/>
        </w:rPr>
        <w:t>особенностей</w:t>
      </w:r>
      <w:proofErr w:type="gramEnd"/>
      <w:r w:rsidRPr="00627FA7">
        <w:rPr>
          <w:rFonts w:ascii="Times New Roman" w:hAnsi="Times New Roman" w:cs="Times New Roman"/>
          <w:sz w:val="28"/>
          <w:szCs w:val="28"/>
        </w:rPr>
        <w:t xml:space="preserve">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7.3.2.8. </w:t>
      </w:r>
      <w:proofErr w:type="gramStart"/>
      <w:r w:rsidRPr="00627FA7">
        <w:rPr>
          <w:rFonts w:ascii="Times New Roman" w:hAnsi="Times New Roman" w:cs="Times New Roman"/>
          <w:sz w:val="28"/>
          <w:szCs w:val="28"/>
        </w:rPr>
        <w:t>Слабовидящие</w:t>
      </w:r>
      <w:proofErr w:type="gramEnd"/>
      <w:r w:rsidRPr="00627FA7">
        <w:rPr>
          <w:rFonts w:ascii="Times New Roman" w:hAnsi="Times New Roman" w:cs="Times New Roman"/>
          <w:sz w:val="28"/>
          <w:szCs w:val="28"/>
        </w:rPr>
        <w:t xml:space="preserve"> обучающиеся, как правило, нуждаются в следующих коррекционно-развивающих курсах: </w:t>
      </w:r>
      <w:proofErr w:type="gramStart"/>
      <w:r w:rsidRPr="00627FA7">
        <w:rPr>
          <w:rFonts w:ascii="Times New Roman" w:hAnsi="Times New Roman" w:cs="Times New Roman"/>
          <w:sz w:val="28"/>
          <w:szCs w:val="28"/>
        </w:rPr>
        <w:t>“</w:t>
      </w:r>
      <w:proofErr w:type="spellStart"/>
      <w:r w:rsidRPr="00627FA7">
        <w:rPr>
          <w:rFonts w:ascii="Times New Roman" w:hAnsi="Times New Roman" w:cs="Times New Roman"/>
          <w:sz w:val="28"/>
          <w:szCs w:val="28"/>
        </w:rPr>
        <w:t>Тифлотехника</w:t>
      </w:r>
      <w:proofErr w:type="spellEnd"/>
      <w:r w:rsidRPr="00627FA7">
        <w:rPr>
          <w:rFonts w:ascii="Times New Roman" w:hAnsi="Times New Roman" w:cs="Times New Roman"/>
          <w:sz w:val="28"/>
          <w:szCs w:val="28"/>
        </w:rPr>
        <w:t xml:space="preserve">”, направленном на формирование у слепых обучающихся </w:t>
      </w:r>
      <w:proofErr w:type="spellStart"/>
      <w:r w:rsidRPr="00627FA7">
        <w:rPr>
          <w:rFonts w:ascii="Times New Roman" w:hAnsi="Times New Roman" w:cs="Times New Roman"/>
          <w:sz w:val="28"/>
          <w:szCs w:val="28"/>
        </w:rPr>
        <w:t>тифлоинформационных</w:t>
      </w:r>
      <w:proofErr w:type="spellEnd"/>
      <w:r w:rsidRPr="00627FA7">
        <w:rPr>
          <w:rFonts w:ascii="Times New Roman" w:hAnsi="Times New Roman" w:cs="Times New Roman"/>
          <w:sz w:val="28"/>
          <w:szCs w:val="28"/>
        </w:rPr>
        <w:t xml:space="preserve"> и </w:t>
      </w:r>
      <w:proofErr w:type="spellStart"/>
      <w:r w:rsidRPr="00627FA7">
        <w:rPr>
          <w:rFonts w:ascii="Times New Roman" w:hAnsi="Times New Roman" w:cs="Times New Roman"/>
          <w:sz w:val="28"/>
          <w:szCs w:val="28"/>
        </w:rPr>
        <w:t>тифлотехнических</w:t>
      </w:r>
      <w:proofErr w:type="spellEnd"/>
      <w:r w:rsidRPr="00627FA7">
        <w:rPr>
          <w:rFonts w:ascii="Times New Roman" w:hAnsi="Times New Roman" w:cs="Times New Roman"/>
          <w:sz w:val="28"/>
          <w:szCs w:val="28"/>
        </w:rPr>
        <w:t xml:space="preserve"> компетенций, а также их подготовке к самостоятельному и эффективному выполнению учебных задач с применением компьютера и другой цифровой техники, “Пространственное ориентирование и мобильность”, направленном на подготовку слепых </w:t>
      </w:r>
      <w:r w:rsidRPr="00627FA7">
        <w:rPr>
          <w:rFonts w:ascii="Times New Roman" w:hAnsi="Times New Roman" w:cs="Times New Roman"/>
          <w:sz w:val="28"/>
          <w:szCs w:val="28"/>
        </w:rPr>
        <w:lastRenderedPageBreak/>
        <w:t>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“Социально-бытовая ориентировка” направлена</w:t>
      </w:r>
      <w:proofErr w:type="gramEnd"/>
      <w:r w:rsidRPr="00627FA7">
        <w:rPr>
          <w:rFonts w:ascii="Times New Roman" w:hAnsi="Times New Roman" w:cs="Times New Roman"/>
          <w:sz w:val="28"/>
          <w:szCs w:val="28"/>
        </w:rPr>
        <w:t xml:space="preserve"> на формирование компенсаторных умений и навыков в сфере самообслуживания и повышение уровня социальной компетентности обучающихся, “Изучение </w:t>
      </w:r>
      <w:proofErr w:type="spellStart"/>
      <w:r w:rsidRPr="00627FA7">
        <w:rPr>
          <w:rFonts w:ascii="Times New Roman" w:hAnsi="Times New Roman" w:cs="Times New Roman"/>
          <w:sz w:val="28"/>
          <w:szCs w:val="28"/>
        </w:rPr>
        <w:t>рельефноточечной</w:t>
      </w:r>
      <w:proofErr w:type="spellEnd"/>
      <w:r w:rsidRPr="00627FA7">
        <w:rPr>
          <w:rFonts w:ascii="Times New Roman" w:hAnsi="Times New Roman" w:cs="Times New Roman"/>
          <w:sz w:val="28"/>
          <w:szCs w:val="28"/>
        </w:rPr>
        <w:t xml:space="preserve"> системы JI. Брайля” </w:t>
      </w:r>
      <w:proofErr w:type="gramStart"/>
      <w:r w:rsidRPr="00627FA7">
        <w:rPr>
          <w:rFonts w:ascii="Times New Roman" w:hAnsi="Times New Roman" w:cs="Times New Roman"/>
          <w:sz w:val="28"/>
          <w:szCs w:val="28"/>
        </w:rPr>
        <w:t>направленном</w:t>
      </w:r>
      <w:proofErr w:type="gramEnd"/>
      <w:r w:rsidRPr="00627FA7">
        <w:rPr>
          <w:rFonts w:ascii="Times New Roman" w:hAnsi="Times New Roman" w:cs="Times New Roman"/>
          <w:sz w:val="28"/>
          <w:szCs w:val="28"/>
        </w:rPr>
        <w:t xml:space="preserve"> на овладение основам чтения и письма рельефно-точечной системы JL Брайля.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7.3.2.9. Специальный (коррекционный) курс “</w:t>
      </w:r>
      <w:proofErr w:type="spellStart"/>
      <w:r w:rsidRPr="00627FA7">
        <w:rPr>
          <w:rFonts w:ascii="Times New Roman" w:hAnsi="Times New Roman" w:cs="Times New Roman"/>
          <w:sz w:val="28"/>
          <w:szCs w:val="28"/>
        </w:rPr>
        <w:t>Тифлотехника</w:t>
      </w:r>
      <w:proofErr w:type="spellEnd"/>
      <w:r w:rsidRPr="00627FA7">
        <w:rPr>
          <w:rFonts w:ascii="Times New Roman" w:hAnsi="Times New Roman" w:cs="Times New Roman"/>
          <w:sz w:val="28"/>
          <w:szCs w:val="28"/>
        </w:rPr>
        <w:t>” является неотъемлемой частью единого модуля “Информатика”, при этом “</w:t>
      </w:r>
      <w:proofErr w:type="spellStart"/>
      <w:r w:rsidRPr="00627FA7">
        <w:rPr>
          <w:rFonts w:ascii="Times New Roman" w:hAnsi="Times New Roman" w:cs="Times New Roman"/>
          <w:sz w:val="28"/>
          <w:szCs w:val="28"/>
        </w:rPr>
        <w:t>Тифлотехника</w:t>
      </w:r>
      <w:proofErr w:type="spellEnd"/>
      <w:r w:rsidRPr="00627FA7">
        <w:rPr>
          <w:rFonts w:ascii="Times New Roman" w:hAnsi="Times New Roman" w:cs="Times New Roman"/>
          <w:sz w:val="28"/>
          <w:szCs w:val="28"/>
        </w:rPr>
        <w:t>” может реализовываться за счет часов урочной и внеурочной деятельности. Освоение коррекционных курсов “Пространственное ориентирование и мобильность” и “Социально-бытовая ориентировка” осуществляется за счет часов внеурочной деятельности учебного плана, входящих в коррекционно-развивающую область.</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7.3.2.10. Занятия по коррекционно-развивающему курсу “</w:t>
      </w:r>
      <w:proofErr w:type="spellStart"/>
      <w:r w:rsidRPr="00627FA7">
        <w:rPr>
          <w:rFonts w:ascii="Times New Roman" w:hAnsi="Times New Roman" w:cs="Times New Roman"/>
          <w:sz w:val="28"/>
          <w:szCs w:val="28"/>
        </w:rPr>
        <w:t>Тифлотехника</w:t>
      </w:r>
      <w:proofErr w:type="spellEnd"/>
      <w:r w:rsidRPr="00627FA7">
        <w:rPr>
          <w:rFonts w:ascii="Times New Roman" w:hAnsi="Times New Roman" w:cs="Times New Roman"/>
          <w:sz w:val="28"/>
          <w:szCs w:val="28"/>
        </w:rPr>
        <w:t>” проводятся в последовательности, определяемой потребностями других учебных предметов, в частности, учебным предметом “Информатика”. Каждая тема может изучаться несколько раз на все более глубоком уровне освоения материала. Содержание коррекционного курса “Пространственное ориентирование и мобильность” разработано для подготовки слабовидящих обучающихся к самостоятельному пространственному ориентированию и мобильности, с учетом их особых образовательных потребностей, индивидуальных особенностей психофизического развития и личностных качеств. Коррекционный курс “Социально-бытовая ориентировка” разработан с целью формирования компенсаторных умений и навыков в сфере самообслуживания и повышение уровня социальной компетентности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Преподавание специального (коррекционного) курса “</w:t>
      </w:r>
      <w:proofErr w:type="spellStart"/>
      <w:r w:rsidRPr="00627FA7">
        <w:rPr>
          <w:rFonts w:ascii="Times New Roman" w:hAnsi="Times New Roman" w:cs="Times New Roman"/>
          <w:sz w:val="28"/>
          <w:szCs w:val="28"/>
        </w:rPr>
        <w:t>Тифлотехника</w:t>
      </w:r>
      <w:proofErr w:type="spellEnd"/>
      <w:r w:rsidRPr="00627FA7">
        <w:rPr>
          <w:rFonts w:ascii="Times New Roman" w:hAnsi="Times New Roman" w:cs="Times New Roman"/>
          <w:sz w:val="28"/>
          <w:szCs w:val="28"/>
        </w:rPr>
        <w:t>” реализуется только учителем информатики с соответствующим базовым образованием, прошедшим повышение квалификации по вопросам обучения и воспитания слепых и слабовидящих детей.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7.3.2.11. Направления, содержание и формы организации коррекционно-развивающих курсов могут изменяться по решению ППК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 Занятия по коррекционно-развивающему курсу могут проводиться индивидуально, в разных формах фронтальной работы (парами, малыми группами). 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ППК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lastRenderedPageBreak/>
        <w:t>7.3.2.12. При разработке рабочих программ коррекционно-развивающего курса “</w:t>
      </w:r>
      <w:proofErr w:type="spellStart"/>
      <w:r w:rsidRPr="00627FA7">
        <w:rPr>
          <w:rFonts w:ascii="Times New Roman" w:hAnsi="Times New Roman" w:cs="Times New Roman"/>
          <w:sz w:val="28"/>
          <w:szCs w:val="28"/>
        </w:rPr>
        <w:t>Тифлотехника</w:t>
      </w:r>
      <w:proofErr w:type="spellEnd"/>
      <w:r w:rsidRPr="00627FA7">
        <w:rPr>
          <w:rFonts w:ascii="Times New Roman" w:hAnsi="Times New Roman" w:cs="Times New Roman"/>
          <w:sz w:val="28"/>
          <w:szCs w:val="28"/>
        </w:rPr>
        <w:t>” темы изучаются в последовательности, определяемой потребностями других учебных предметов, в частности, учебным предметом “Информатика”. Каждая тема может изучаться несколько раз на все более глубоком уровне освоения материала. Последовательность и глубину освоения тем выбирает преподаватель курса.</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7.3.2.13. </w:t>
      </w:r>
      <w:proofErr w:type="gramStart"/>
      <w:r w:rsidRPr="00627FA7">
        <w:rPr>
          <w:rFonts w:ascii="Times New Roman" w:hAnsi="Times New Roman" w:cs="Times New Roman"/>
          <w:sz w:val="28"/>
          <w:szCs w:val="28"/>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roofErr w:type="gramEnd"/>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7.3.2.14. 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образовательной организации с учетом выявленных особых образовательных потребностей, индивидуальных особенностей каждого обучающегося.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7.3.2.15.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психолого-педагогическим консилиумом образовательной организации, в ней могут участвовать учитель-дефектолог (тифлопедагог), учител</w:t>
      </w:r>
      <w:proofErr w:type="gramStart"/>
      <w:r w:rsidRPr="00627FA7">
        <w:rPr>
          <w:rFonts w:ascii="Times New Roman" w:hAnsi="Times New Roman" w:cs="Times New Roman"/>
          <w:sz w:val="28"/>
          <w:szCs w:val="28"/>
        </w:rPr>
        <w:t>я-</w:t>
      </w:r>
      <w:proofErr w:type="gramEnd"/>
      <w:r w:rsidRPr="00627FA7">
        <w:rPr>
          <w:rFonts w:ascii="Times New Roman" w:hAnsi="Times New Roman" w:cs="Times New Roman"/>
          <w:sz w:val="28"/>
          <w:szCs w:val="28"/>
        </w:rPr>
        <w:t xml:space="preserve"> предметники и другие педагогические работники.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7.3.2.16. 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общеобразовательной программы.</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7.3.2.17. 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7.3.2.18. </w:t>
      </w:r>
      <w:proofErr w:type="gramStart"/>
      <w:r w:rsidRPr="00627FA7">
        <w:rPr>
          <w:rFonts w:ascii="Times New Roman" w:hAnsi="Times New Roman" w:cs="Times New Roman"/>
          <w:sz w:val="28"/>
          <w:szCs w:val="28"/>
        </w:rPr>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w:t>
      </w:r>
      <w:r w:rsidRPr="00627FA7">
        <w:rPr>
          <w:rFonts w:ascii="Times New Roman" w:hAnsi="Times New Roman" w:cs="Times New Roman"/>
          <w:sz w:val="28"/>
          <w:szCs w:val="28"/>
        </w:rPr>
        <w:lastRenderedPageBreak/>
        <w:t>работу.</w:t>
      </w:r>
      <w:proofErr w:type="gramEnd"/>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7.3.2.19. Рабочая программа коррекционно-развивающего курса должна иметь следующую структуру:</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пояснительная записка;</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общая характеристика коррекционно-развивающего курса;</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цели изучения коррекционно-развивающего курса;</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место коррекционно-развивающего курса в учебном плане;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основные содержательные линии программы коррекционно-развивающего курса;</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содержание коррекционно-развивающего курса (по классам);</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планируемые результаты освоения коррекционно-развивающего курса.</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7.3.3. Консультативное направление.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7.3.3.1. Данное направление работы обеспечивает непрерывность специального психолого-педагогического сопровождения слабовидящих обучающихся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 </w:t>
      </w:r>
      <w:proofErr w:type="gramStart"/>
      <w:r w:rsidRPr="00627FA7">
        <w:rPr>
          <w:rFonts w:ascii="Times New Roman" w:hAnsi="Times New Roman" w:cs="Times New Roman"/>
          <w:sz w:val="28"/>
          <w:szCs w:val="28"/>
        </w:rPr>
        <w:t>-к</w:t>
      </w:r>
      <w:proofErr w:type="gramEnd"/>
      <w:r w:rsidRPr="00627FA7">
        <w:rPr>
          <w:rFonts w:ascii="Times New Roman" w:hAnsi="Times New Roman" w:cs="Times New Roman"/>
          <w:sz w:val="28"/>
          <w:szCs w:val="28"/>
        </w:rPr>
        <w:t>оррекционной работы.</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7.3.3.3. Консультативную работу осуществляют все педагогические работники образовательной организации.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7.3.3.5. Примерная форма плана консультативной работы представлена в таблице 2. </w:t>
      </w:r>
    </w:p>
    <w:p w:rsidR="007A0AC4" w:rsidRPr="00627FA7" w:rsidRDefault="007A0AC4" w:rsidP="007A0AC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1695"/>
        <w:gridCol w:w="1685"/>
        <w:gridCol w:w="1691"/>
        <w:gridCol w:w="1691"/>
        <w:gridCol w:w="1706"/>
      </w:tblGrid>
      <w:tr w:rsidR="007A0AC4" w:rsidRPr="00627FA7" w:rsidTr="00E5262D">
        <w:tc>
          <w:tcPr>
            <w:tcW w:w="10136" w:type="dxa"/>
            <w:gridSpan w:val="6"/>
            <w:tcBorders>
              <w:top w:val="single" w:sz="4" w:space="0" w:color="auto"/>
              <w:bottom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Таблица 2. План консультативной работы</w:t>
            </w:r>
          </w:p>
        </w:tc>
      </w:tr>
      <w:tr w:rsidR="007A0AC4" w:rsidRPr="00627FA7" w:rsidTr="00E5262D">
        <w:tc>
          <w:tcPr>
            <w:tcW w:w="1668" w:type="dxa"/>
            <w:tcBorders>
              <w:top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Направления консультативной работы</w:t>
            </w:r>
          </w:p>
        </w:tc>
        <w:tc>
          <w:tcPr>
            <w:tcW w:w="1695"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Задачи консультативной работы</w:t>
            </w:r>
          </w:p>
        </w:tc>
        <w:tc>
          <w:tcPr>
            <w:tcW w:w="1685"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Содержание консультативной работы</w:t>
            </w:r>
          </w:p>
        </w:tc>
        <w:tc>
          <w:tcPr>
            <w:tcW w:w="1691"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Формы проведения консультативной работы</w:t>
            </w:r>
          </w:p>
        </w:tc>
        <w:tc>
          <w:tcPr>
            <w:tcW w:w="1691"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Сроки проведения консультативной работы</w:t>
            </w:r>
          </w:p>
        </w:tc>
        <w:tc>
          <w:tcPr>
            <w:tcW w:w="1706" w:type="dxa"/>
            <w:tcBorders>
              <w:top w:val="single" w:sz="4" w:space="0" w:color="auto"/>
              <w:left w:val="single" w:sz="4" w:space="0" w:color="auto"/>
              <w:bottom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Фамилия, имя, отчество (при наличии), должность педагогического работника</w:t>
            </w:r>
          </w:p>
        </w:tc>
      </w:tr>
      <w:tr w:rsidR="007A0AC4" w:rsidRPr="00627FA7" w:rsidTr="00E5262D">
        <w:tc>
          <w:tcPr>
            <w:tcW w:w="1668" w:type="dxa"/>
            <w:tcBorders>
              <w:top w:val="single" w:sz="4" w:space="0" w:color="auto"/>
              <w:bottom w:val="single" w:sz="4" w:space="0" w:color="auto"/>
              <w:right w:val="nil"/>
            </w:tcBorders>
          </w:tcPr>
          <w:p w:rsidR="007A0AC4" w:rsidRPr="00627FA7" w:rsidRDefault="007A0AC4" w:rsidP="00E5262D">
            <w:pPr>
              <w:pStyle w:val="a4"/>
              <w:rPr>
                <w:rFonts w:ascii="Times New Roman" w:hAnsi="Times New Roman" w:cs="Times New Roman"/>
                <w:sz w:val="28"/>
                <w:szCs w:val="28"/>
              </w:rPr>
            </w:pPr>
          </w:p>
        </w:tc>
        <w:tc>
          <w:tcPr>
            <w:tcW w:w="1695" w:type="dxa"/>
            <w:tcBorders>
              <w:top w:val="single" w:sz="4" w:space="0" w:color="auto"/>
              <w:left w:val="single" w:sz="4" w:space="0" w:color="auto"/>
              <w:bottom w:val="single" w:sz="4" w:space="0" w:color="auto"/>
              <w:right w:val="nil"/>
            </w:tcBorders>
          </w:tcPr>
          <w:p w:rsidR="007A0AC4" w:rsidRPr="00627FA7" w:rsidRDefault="007A0AC4" w:rsidP="00E5262D">
            <w:pPr>
              <w:pStyle w:val="a4"/>
              <w:rPr>
                <w:rFonts w:ascii="Times New Roman" w:hAnsi="Times New Roman" w:cs="Times New Roman"/>
                <w:sz w:val="28"/>
                <w:szCs w:val="28"/>
              </w:rPr>
            </w:pPr>
          </w:p>
        </w:tc>
        <w:tc>
          <w:tcPr>
            <w:tcW w:w="1685" w:type="dxa"/>
            <w:tcBorders>
              <w:top w:val="single" w:sz="4" w:space="0" w:color="auto"/>
              <w:left w:val="single" w:sz="4" w:space="0" w:color="auto"/>
              <w:bottom w:val="single" w:sz="4" w:space="0" w:color="auto"/>
              <w:right w:val="nil"/>
            </w:tcBorders>
          </w:tcPr>
          <w:p w:rsidR="007A0AC4" w:rsidRPr="00627FA7" w:rsidRDefault="007A0AC4" w:rsidP="00E5262D">
            <w:pPr>
              <w:pStyle w:val="a4"/>
              <w:rPr>
                <w:rFonts w:ascii="Times New Roman" w:hAnsi="Times New Roman" w:cs="Times New Roman"/>
                <w:sz w:val="28"/>
                <w:szCs w:val="28"/>
              </w:rPr>
            </w:pPr>
          </w:p>
        </w:tc>
        <w:tc>
          <w:tcPr>
            <w:tcW w:w="1691" w:type="dxa"/>
            <w:tcBorders>
              <w:top w:val="single" w:sz="4" w:space="0" w:color="auto"/>
              <w:left w:val="single" w:sz="4" w:space="0" w:color="auto"/>
              <w:bottom w:val="single" w:sz="4" w:space="0" w:color="auto"/>
              <w:right w:val="nil"/>
            </w:tcBorders>
          </w:tcPr>
          <w:p w:rsidR="007A0AC4" w:rsidRPr="00627FA7" w:rsidRDefault="007A0AC4" w:rsidP="00E5262D">
            <w:pPr>
              <w:pStyle w:val="a4"/>
              <w:rPr>
                <w:rFonts w:ascii="Times New Roman" w:hAnsi="Times New Roman" w:cs="Times New Roman"/>
                <w:sz w:val="28"/>
                <w:szCs w:val="28"/>
              </w:rPr>
            </w:pPr>
          </w:p>
        </w:tc>
        <w:tc>
          <w:tcPr>
            <w:tcW w:w="1691" w:type="dxa"/>
            <w:tcBorders>
              <w:top w:val="single" w:sz="4" w:space="0" w:color="auto"/>
              <w:left w:val="single" w:sz="4" w:space="0" w:color="auto"/>
              <w:bottom w:val="single" w:sz="4" w:space="0" w:color="auto"/>
              <w:right w:val="nil"/>
            </w:tcBorders>
          </w:tcPr>
          <w:p w:rsidR="007A0AC4" w:rsidRPr="00627FA7" w:rsidRDefault="007A0AC4" w:rsidP="00E5262D">
            <w:pPr>
              <w:pStyle w:val="a4"/>
              <w:rPr>
                <w:rFonts w:ascii="Times New Roman" w:hAnsi="Times New Roman" w:cs="Times New Roman"/>
                <w:sz w:val="28"/>
                <w:szCs w:val="28"/>
              </w:rPr>
            </w:pPr>
          </w:p>
        </w:tc>
        <w:tc>
          <w:tcPr>
            <w:tcW w:w="1706" w:type="dxa"/>
            <w:tcBorders>
              <w:top w:val="single" w:sz="4" w:space="0" w:color="auto"/>
              <w:left w:val="single" w:sz="4" w:space="0" w:color="auto"/>
              <w:bottom w:val="single" w:sz="4" w:space="0" w:color="auto"/>
            </w:tcBorders>
          </w:tcPr>
          <w:p w:rsidR="007A0AC4" w:rsidRPr="00627FA7" w:rsidRDefault="007A0AC4" w:rsidP="00E5262D">
            <w:pPr>
              <w:pStyle w:val="a4"/>
              <w:rPr>
                <w:rFonts w:ascii="Times New Roman" w:hAnsi="Times New Roman" w:cs="Times New Roman"/>
                <w:sz w:val="28"/>
                <w:szCs w:val="28"/>
              </w:rPr>
            </w:pPr>
          </w:p>
        </w:tc>
      </w:tr>
    </w:tbl>
    <w:p w:rsidR="007A0AC4" w:rsidRPr="00627FA7" w:rsidRDefault="007A0AC4" w:rsidP="007A0AC4">
      <w:pPr>
        <w:rPr>
          <w:rFonts w:ascii="Times New Roman" w:hAnsi="Times New Roman" w:cs="Times New Roman"/>
          <w:sz w:val="28"/>
          <w:szCs w:val="28"/>
        </w:rPr>
      </w:pP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lastRenderedPageBreak/>
        <w:t>7.3.4. Информационно-просветительское направление.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7.3.4.1. Данное направление предполагает разъяснительную деятельность по вопросам, связанным с особыми образовательными потребностями слабовидящих обучающихся,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7.3.4.2.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w:t>
      </w:r>
      <w:proofErr w:type="gramStart"/>
      <w:r w:rsidRPr="00627FA7">
        <w:rPr>
          <w:rFonts w:ascii="Times New Roman" w:hAnsi="Times New Roman" w:cs="Times New Roman"/>
          <w:sz w:val="28"/>
          <w:szCs w:val="28"/>
        </w:rPr>
        <w:t>включая</w:t>
      </w:r>
      <w:proofErr w:type="gramEnd"/>
      <w:r w:rsidRPr="00627FA7">
        <w:rPr>
          <w:rFonts w:ascii="Times New Roman" w:hAnsi="Times New Roman" w:cs="Times New Roman"/>
          <w:sz w:val="28"/>
          <w:szCs w:val="28"/>
        </w:rPr>
        <w:t xml:space="preserve">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7.3.4.3. Информационно-просветительскую работу проводят все педагогические работники образовательной организации.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7.3.4.5. Рекомендуемая форма плана информационно-просветительской работы представлена в таблице 3. </w:t>
      </w:r>
    </w:p>
    <w:p w:rsidR="007A0AC4" w:rsidRPr="00627FA7" w:rsidRDefault="007A0AC4" w:rsidP="007A0AC4">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1"/>
        <w:gridCol w:w="1694"/>
        <w:gridCol w:w="1690"/>
        <w:gridCol w:w="1690"/>
        <w:gridCol w:w="1550"/>
        <w:gridCol w:w="1842"/>
      </w:tblGrid>
      <w:tr w:rsidR="007A0AC4" w:rsidRPr="00627FA7" w:rsidTr="00E5262D">
        <w:tc>
          <w:tcPr>
            <w:tcW w:w="10137" w:type="dxa"/>
            <w:gridSpan w:val="6"/>
            <w:tcBorders>
              <w:top w:val="single" w:sz="4" w:space="0" w:color="auto"/>
              <w:bottom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Таблица 3. План информационно-просветительской работы</w:t>
            </w:r>
          </w:p>
        </w:tc>
      </w:tr>
      <w:tr w:rsidR="007A0AC4" w:rsidRPr="00627FA7" w:rsidTr="00E5262D">
        <w:tc>
          <w:tcPr>
            <w:tcW w:w="1671" w:type="dxa"/>
            <w:tcBorders>
              <w:top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 xml:space="preserve">Направления </w:t>
            </w:r>
            <w:proofErr w:type="spellStart"/>
            <w:r w:rsidRPr="00627FA7">
              <w:rPr>
                <w:rFonts w:ascii="Times New Roman" w:hAnsi="Times New Roman" w:cs="Times New Roman"/>
                <w:sz w:val="28"/>
                <w:szCs w:val="28"/>
              </w:rPr>
              <w:t>информацио</w:t>
            </w:r>
            <w:proofErr w:type="spellEnd"/>
            <w:r w:rsidRPr="00627FA7">
              <w:rPr>
                <w:rFonts w:ascii="Times New Roman" w:hAnsi="Times New Roman" w:cs="Times New Roman"/>
                <w:sz w:val="28"/>
                <w:szCs w:val="28"/>
              </w:rPr>
              <w:t xml:space="preserve"> </w:t>
            </w:r>
            <w:proofErr w:type="spellStart"/>
            <w:r w:rsidRPr="00627FA7">
              <w:rPr>
                <w:rFonts w:ascii="Times New Roman" w:hAnsi="Times New Roman" w:cs="Times New Roman"/>
                <w:sz w:val="28"/>
                <w:szCs w:val="28"/>
              </w:rPr>
              <w:t>нно</w:t>
            </w:r>
            <w:proofErr w:type="spellEnd"/>
            <w:r w:rsidRPr="00627FA7">
              <w:rPr>
                <w:rFonts w:ascii="Times New Roman" w:hAnsi="Times New Roman" w:cs="Times New Roman"/>
                <w:sz w:val="28"/>
                <w:szCs w:val="28"/>
              </w:rPr>
              <w:t>-просветительской работы</w:t>
            </w:r>
          </w:p>
        </w:tc>
        <w:tc>
          <w:tcPr>
            <w:tcW w:w="1694"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Задачи информационно-просветительской работы</w:t>
            </w:r>
          </w:p>
        </w:tc>
        <w:tc>
          <w:tcPr>
            <w:tcW w:w="1690"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Содержание информационно-просветительской работы</w:t>
            </w:r>
          </w:p>
        </w:tc>
        <w:tc>
          <w:tcPr>
            <w:tcW w:w="1690"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Формы проведения информационно-просветительской работы</w:t>
            </w:r>
          </w:p>
        </w:tc>
        <w:tc>
          <w:tcPr>
            <w:tcW w:w="1550" w:type="dxa"/>
            <w:tcBorders>
              <w:top w:val="single" w:sz="4" w:space="0" w:color="auto"/>
              <w:left w:val="single" w:sz="4" w:space="0" w:color="auto"/>
              <w:bottom w:val="nil"/>
              <w:right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Сроки проведения</w:t>
            </w:r>
          </w:p>
        </w:tc>
        <w:tc>
          <w:tcPr>
            <w:tcW w:w="1842" w:type="dxa"/>
            <w:tcBorders>
              <w:top w:val="single" w:sz="4" w:space="0" w:color="auto"/>
              <w:left w:val="single" w:sz="4" w:space="0" w:color="auto"/>
              <w:bottom w:val="nil"/>
            </w:tcBorders>
          </w:tcPr>
          <w:p w:rsidR="007A0AC4" w:rsidRPr="00627FA7" w:rsidRDefault="007A0AC4" w:rsidP="00E5262D">
            <w:pPr>
              <w:pStyle w:val="a4"/>
              <w:rPr>
                <w:rFonts w:ascii="Times New Roman" w:hAnsi="Times New Roman" w:cs="Times New Roman"/>
                <w:sz w:val="28"/>
                <w:szCs w:val="28"/>
              </w:rPr>
            </w:pPr>
            <w:r w:rsidRPr="00627FA7">
              <w:rPr>
                <w:rFonts w:ascii="Times New Roman" w:hAnsi="Times New Roman" w:cs="Times New Roman"/>
                <w:sz w:val="28"/>
                <w:szCs w:val="28"/>
              </w:rPr>
              <w:t>Фамилия, имя, отчество (при наличии), должность педагогического работника</w:t>
            </w:r>
          </w:p>
        </w:tc>
      </w:tr>
      <w:tr w:rsidR="007A0AC4" w:rsidRPr="00627FA7" w:rsidTr="00E5262D">
        <w:tc>
          <w:tcPr>
            <w:tcW w:w="1671" w:type="dxa"/>
            <w:tcBorders>
              <w:top w:val="single" w:sz="4" w:space="0" w:color="auto"/>
              <w:bottom w:val="single" w:sz="4" w:space="0" w:color="auto"/>
              <w:right w:val="nil"/>
            </w:tcBorders>
          </w:tcPr>
          <w:p w:rsidR="007A0AC4" w:rsidRPr="00627FA7" w:rsidRDefault="007A0AC4" w:rsidP="00E5262D">
            <w:pPr>
              <w:pStyle w:val="a4"/>
              <w:rPr>
                <w:rFonts w:ascii="Times New Roman" w:hAnsi="Times New Roman" w:cs="Times New Roman"/>
                <w:sz w:val="28"/>
                <w:szCs w:val="28"/>
              </w:rPr>
            </w:pPr>
          </w:p>
        </w:tc>
        <w:tc>
          <w:tcPr>
            <w:tcW w:w="1694" w:type="dxa"/>
            <w:tcBorders>
              <w:top w:val="single" w:sz="4" w:space="0" w:color="auto"/>
              <w:left w:val="single" w:sz="4" w:space="0" w:color="auto"/>
              <w:bottom w:val="single" w:sz="4" w:space="0" w:color="auto"/>
              <w:right w:val="nil"/>
            </w:tcBorders>
          </w:tcPr>
          <w:p w:rsidR="007A0AC4" w:rsidRPr="00627FA7" w:rsidRDefault="007A0AC4" w:rsidP="00E5262D">
            <w:pPr>
              <w:pStyle w:val="a4"/>
              <w:rPr>
                <w:rFonts w:ascii="Times New Roman" w:hAnsi="Times New Roman" w:cs="Times New Roman"/>
                <w:sz w:val="28"/>
                <w:szCs w:val="28"/>
              </w:rPr>
            </w:pPr>
          </w:p>
        </w:tc>
        <w:tc>
          <w:tcPr>
            <w:tcW w:w="1690" w:type="dxa"/>
            <w:tcBorders>
              <w:top w:val="single" w:sz="4" w:space="0" w:color="auto"/>
              <w:left w:val="single" w:sz="4" w:space="0" w:color="auto"/>
              <w:bottom w:val="single" w:sz="4" w:space="0" w:color="auto"/>
              <w:right w:val="nil"/>
            </w:tcBorders>
          </w:tcPr>
          <w:p w:rsidR="007A0AC4" w:rsidRPr="00627FA7" w:rsidRDefault="007A0AC4" w:rsidP="00E5262D">
            <w:pPr>
              <w:pStyle w:val="a4"/>
              <w:rPr>
                <w:rFonts w:ascii="Times New Roman" w:hAnsi="Times New Roman" w:cs="Times New Roman"/>
                <w:sz w:val="28"/>
                <w:szCs w:val="28"/>
              </w:rPr>
            </w:pPr>
          </w:p>
        </w:tc>
        <w:tc>
          <w:tcPr>
            <w:tcW w:w="1690" w:type="dxa"/>
            <w:tcBorders>
              <w:top w:val="single" w:sz="4" w:space="0" w:color="auto"/>
              <w:left w:val="single" w:sz="4" w:space="0" w:color="auto"/>
              <w:bottom w:val="single" w:sz="4" w:space="0" w:color="auto"/>
              <w:right w:val="nil"/>
            </w:tcBorders>
          </w:tcPr>
          <w:p w:rsidR="007A0AC4" w:rsidRPr="00627FA7" w:rsidRDefault="007A0AC4" w:rsidP="00E5262D">
            <w:pPr>
              <w:pStyle w:val="a4"/>
              <w:rPr>
                <w:rFonts w:ascii="Times New Roman" w:hAnsi="Times New Roman" w:cs="Times New Roman"/>
                <w:sz w:val="28"/>
                <w:szCs w:val="28"/>
              </w:rPr>
            </w:pPr>
          </w:p>
        </w:tc>
        <w:tc>
          <w:tcPr>
            <w:tcW w:w="1550" w:type="dxa"/>
            <w:tcBorders>
              <w:top w:val="single" w:sz="4" w:space="0" w:color="auto"/>
              <w:left w:val="single" w:sz="4" w:space="0" w:color="auto"/>
              <w:bottom w:val="single" w:sz="4" w:space="0" w:color="auto"/>
              <w:right w:val="nil"/>
            </w:tcBorders>
          </w:tcPr>
          <w:p w:rsidR="007A0AC4" w:rsidRPr="00627FA7" w:rsidRDefault="007A0AC4" w:rsidP="00E5262D">
            <w:pPr>
              <w:pStyle w:val="a4"/>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tcBorders>
          </w:tcPr>
          <w:p w:rsidR="007A0AC4" w:rsidRPr="00627FA7" w:rsidRDefault="007A0AC4" w:rsidP="00E5262D">
            <w:pPr>
              <w:pStyle w:val="a4"/>
              <w:rPr>
                <w:rFonts w:ascii="Times New Roman" w:hAnsi="Times New Roman" w:cs="Times New Roman"/>
                <w:sz w:val="28"/>
                <w:szCs w:val="28"/>
              </w:rPr>
            </w:pPr>
          </w:p>
        </w:tc>
      </w:tr>
    </w:tbl>
    <w:p w:rsidR="007A0AC4" w:rsidRPr="00627FA7" w:rsidRDefault="007A0AC4" w:rsidP="007A0AC4">
      <w:pPr>
        <w:rPr>
          <w:rFonts w:ascii="Times New Roman" w:hAnsi="Times New Roman" w:cs="Times New Roman"/>
          <w:sz w:val="28"/>
          <w:szCs w:val="28"/>
        </w:rPr>
      </w:pPr>
    </w:p>
    <w:p w:rsidR="007A0AC4" w:rsidRPr="00627FA7" w:rsidRDefault="007A0AC4" w:rsidP="007A0AC4">
      <w:pPr>
        <w:pStyle w:val="1"/>
        <w:rPr>
          <w:rFonts w:ascii="Times New Roman" w:hAnsi="Times New Roman" w:cs="Times New Roman"/>
          <w:sz w:val="28"/>
          <w:szCs w:val="28"/>
        </w:rPr>
      </w:pPr>
      <w:r w:rsidRPr="00627FA7">
        <w:rPr>
          <w:rFonts w:ascii="Times New Roman" w:hAnsi="Times New Roman" w:cs="Times New Roman"/>
          <w:sz w:val="28"/>
          <w:szCs w:val="28"/>
        </w:rPr>
        <w:t>II. Механизмы реализации программы.</w:t>
      </w:r>
    </w:p>
    <w:p w:rsidR="007A0AC4" w:rsidRPr="00627FA7" w:rsidRDefault="007A0AC4" w:rsidP="007A0AC4">
      <w:pPr>
        <w:rPr>
          <w:rFonts w:ascii="Times New Roman" w:hAnsi="Times New Roman" w:cs="Times New Roman"/>
          <w:sz w:val="28"/>
          <w:szCs w:val="28"/>
        </w:rPr>
      </w:pP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8.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(тифлопедагогов), воспитателей, </w:t>
      </w:r>
      <w:proofErr w:type="spellStart"/>
      <w:r w:rsidRPr="00627FA7">
        <w:rPr>
          <w:rFonts w:ascii="Times New Roman" w:hAnsi="Times New Roman" w:cs="Times New Roman"/>
          <w:sz w:val="28"/>
          <w:szCs w:val="28"/>
        </w:rPr>
        <w:t>тьюторов</w:t>
      </w:r>
      <w:proofErr w:type="spellEnd"/>
      <w:r w:rsidRPr="00627FA7">
        <w:rPr>
          <w:rFonts w:ascii="Times New Roman" w:hAnsi="Times New Roman" w:cs="Times New Roman"/>
          <w:sz w:val="28"/>
          <w:szCs w:val="28"/>
        </w:rPr>
        <w:t xml:space="preserve"> и других педагогических работников.</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9. ПКР может быть </w:t>
      </w:r>
      <w:proofErr w:type="gramStart"/>
      <w:r w:rsidRPr="00627FA7">
        <w:rPr>
          <w:rFonts w:ascii="Times New Roman" w:hAnsi="Times New Roman" w:cs="Times New Roman"/>
          <w:sz w:val="28"/>
          <w:szCs w:val="28"/>
        </w:rPr>
        <w:t>подготовлена</w:t>
      </w:r>
      <w:proofErr w:type="gramEnd"/>
      <w:r w:rsidRPr="00627FA7">
        <w:rPr>
          <w:rFonts w:ascii="Times New Roman" w:hAnsi="Times New Roman" w:cs="Times New Roman"/>
          <w:sz w:val="28"/>
          <w:szCs w:val="28"/>
        </w:rPr>
        <w:t xml:space="preserve"> рабочей группой образовательной организации поэтапно.</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слепых обучающихся, а также изучаются </w:t>
      </w:r>
      <w:r w:rsidRPr="00627FA7">
        <w:rPr>
          <w:rFonts w:ascii="Times New Roman" w:hAnsi="Times New Roman" w:cs="Times New Roman"/>
          <w:sz w:val="28"/>
          <w:szCs w:val="28"/>
        </w:rPr>
        <w:lastRenderedPageBreak/>
        <w:t>результаты их обучения на уровне начального общего образования; создается (систематизируется, дополняется) фонд методических рекомендаций.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9.2. На основном этапе разрабатываются общая стратегия обучения и воспитания </w:t>
      </w:r>
      <w:proofErr w:type="gramStart"/>
      <w:r w:rsidRPr="00627FA7">
        <w:rPr>
          <w:rFonts w:ascii="Times New Roman" w:hAnsi="Times New Roman" w:cs="Times New Roman"/>
          <w:sz w:val="28"/>
          <w:szCs w:val="28"/>
        </w:rPr>
        <w:t>слабовидящих</w:t>
      </w:r>
      <w:proofErr w:type="gramEnd"/>
      <w:r w:rsidRPr="00627FA7">
        <w:rPr>
          <w:rFonts w:ascii="Times New Roman" w:hAnsi="Times New Roman" w:cs="Times New Roman"/>
          <w:sz w:val="28"/>
          <w:szCs w:val="28"/>
        </w:rPr>
        <w:t xml:space="preserve"> обучающихся,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10. Психолого-педагогическое сопровождение и </w:t>
      </w:r>
      <w:proofErr w:type="gramStart"/>
      <w:r w:rsidRPr="00627FA7">
        <w:rPr>
          <w:rFonts w:ascii="Times New Roman" w:hAnsi="Times New Roman" w:cs="Times New Roman"/>
          <w:sz w:val="28"/>
          <w:szCs w:val="28"/>
        </w:rPr>
        <w:t>медико-социальная</w:t>
      </w:r>
      <w:proofErr w:type="gramEnd"/>
      <w:r w:rsidRPr="00627FA7">
        <w:rPr>
          <w:rFonts w:ascii="Times New Roman" w:hAnsi="Times New Roman" w:cs="Times New Roman"/>
          <w:sz w:val="28"/>
          <w:szCs w:val="28"/>
        </w:rPr>
        <w:t xml:space="preserve"> помощь оказывается слабовидящим обучающимся на основании заявления или согласия в письменной форме их родителей (законных представителей).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11. Комплексное психолого-педагогическое сопровождение и </w:t>
      </w:r>
      <w:proofErr w:type="gramStart"/>
      <w:r w:rsidRPr="00627FA7">
        <w:rPr>
          <w:rFonts w:ascii="Times New Roman" w:hAnsi="Times New Roman" w:cs="Times New Roman"/>
          <w:sz w:val="28"/>
          <w:szCs w:val="28"/>
        </w:rPr>
        <w:t>медико-социальная</w:t>
      </w:r>
      <w:proofErr w:type="gramEnd"/>
      <w:r w:rsidRPr="00627FA7">
        <w:rPr>
          <w:rFonts w:ascii="Times New Roman" w:hAnsi="Times New Roman" w:cs="Times New Roman"/>
          <w:sz w:val="28"/>
          <w:szCs w:val="28"/>
        </w:rPr>
        <w:t xml:space="preserve"> помощь слепым обучающимся регламентируются локальными нормативными актами образовательной организации, а также ее уставом.</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12.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w:t>
      </w:r>
      <w:proofErr w:type="gramStart"/>
      <w:r w:rsidRPr="00627FA7">
        <w:rPr>
          <w:rFonts w:ascii="Times New Roman" w:hAnsi="Times New Roman" w:cs="Times New Roman"/>
          <w:sz w:val="28"/>
          <w:szCs w:val="28"/>
        </w:rPr>
        <w:t>работниками</w:t>
      </w:r>
      <w:proofErr w:type="gramEnd"/>
      <w:r w:rsidRPr="00627FA7">
        <w:rPr>
          <w:rFonts w:ascii="Times New Roman" w:hAnsi="Times New Roman" w:cs="Times New Roman"/>
          <w:sz w:val="28"/>
          <w:szCs w:val="28"/>
        </w:rPr>
        <w:t xml:space="preserve"> в том числе организаций дополнительного образования, социальной защиты.</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14. </w:t>
      </w:r>
      <w:proofErr w:type="gramStart"/>
      <w:r w:rsidRPr="00627FA7">
        <w:rPr>
          <w:rFonts w:ascii="Times New Roman" w:hAnsi="Times New Roman" w:cs="Times New Roman"/>
          <w:sz w:val="28"/>
          <w:szCs w:val="28"/>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w:t>
      </w:r>
      <w:proofErr w:type="gramEnd"/>
      <w:r w:rsidRPr="00627FA7">
        <w:rPr>
          <w:rFonts w:ascii="Times New Roman" w:hAnsi="Times New Roman" w:cs="Times New Roman"/>
          <w:sz w:val="28"/>
          <w:szCs w:val="28"/>
        </w:rPr>
        <w:t xml:space="preserve"> образования, здравоохранения, социальной защиты.</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w:t>
      </w:r>
      <w:r w:rsidRPr="00627FA7">
        <w:rPr>
          <w:rFonts w:ascii="Times New Roman" w:hAnsi="Times New Roman" w:cs="Times New Roman"/>
          <w:sz w:val="28"/>
          <w:szCs w:val="28"/>
        </w:rPr>
        <w:lastRenderedPageBreak/>
        <w:t>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слепых обучающихся, их индивидуальных особенностей.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16. В образовательной организации, с учётом особых образовательных потребностей слабовидящих обучающихся,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w:t>
      </w:r>
      <w:proofErr w:type="spellStart"/>
      <w:r w:rsidRPr="00627FA7">
        <w:rPr>
          <w:rFonts w:ascii="Times New Roman" w:hAnsi="Times New Roman" w:cs="Times New Roman"/>
          <w:sz w:val="28"/>
          <w:szCs w:val="28"/>
        </w:rPr>
        <w:t>тьютора</w:t>
      </w:r>
      <w:proofErr w:type="spellEnd"/>
      <w:r w:rsidRPr="00627FA7">
        <w:rPr>
          <w:rFonts w:ascii="Times New Roman" w:hAnsi="Times New Roman" w:cs="Times New Roman"/>
          <w:sz w:val="28"/>
          <w:szCs w:val="28"/>
        </w:rPr>
        <w:t xml:space="preserve"> образовательной организации.</w:t>
      </w:r>
    </w:p>
    <w:p w:rsidR="007A0AC4" w:rsidRPr="00627FA7" w:rsidRDefault="007A0AC4" w:rsidP="007A0AC4">
      <w:pPr>
        <w:rPr>
          <w:rFonts w:ascii="Times New Roman" w:hAnsi="Times New Roman" w:cs="Times New Roman"/>
          <w:sz w:val="28"/>
          <w:szCs w:val="28"/>
        </w:rPr>
      </w:pPr>
    </w:p>
    <w:p w:rsidR="007A0AC4" w:rsidRPr="00627FA7" w:rsidRDefault="007A0AC4" w:rsidP="007A0AC4">
      <w:pPr>
        <w:pStyle w:val="1"/>
        <w:rPr>
          <w:rFonts w:ascii="Times New Roman" w:hAnsi="Times New Roman" w:cs="Times New Roman"/>
          <w:sz w:val="28"/>
          <w:szCs w:val="28"/>
        </w:rPr>
      </w:pPr>
      <w:r w:rsidRPr="00627FA7">
        <w:rPr>
          <w:rFonts w:ascii="Times New Roman" w:hAnsi="Times New Roman" w:cs="Times New Roman"/>
          <w:sz w:val="28"/>
          <w:szCs w:val="28"/>
        </w:rPr>
        <w:t>III. Требования к условиям реализации программы</w:t>
      </w:r>
    </w:p>
    <w:p w:rsidR="007A0AC4" w:rsidRPr="00627FA7" w:rsidRDefault="007A0AC4" w:rsidP="007A0AC4">
      <w:pPr>
        <w:rPr>
          <w:rFonts w:ascii="Times New Roman" w:hAnsi="Times New Roman" w:cs="Times New Roman"/>
          <w:sz w:val="28"/>
          <w:szCs w:val="28"/>
        </w:rPr>
      </w:pP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17. Психолого-педагогическое обеспечение: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обеспечение дифференцированного подхода в обучении, воспитании и коррекции к слабовидящим обучающимся, с учетом зрительных нарушений, соблюдение режима зрительных нагрузок;</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обеспечение психолого-педагогических условий обучения и воспитания слабовидящих обучающихся, в том числе </w:t>
      </w:r>
      <w:proofErr w:type="gramStart"/>
      <w:r w:rsidRPr="00627FA7">
        <w:rPr>
          <w:rFonts w:ascii="Times New Roman" w:hAnsi="Times New Roman" w:cs="Times New Roman"/>
          <w:sz w:val="28"/>
          <w:szCs w:val="28"/>
        </w:rPr>
        <w:t>со</w:t>
      </w:r>
      <w:proofErr w:type="gramEnd"/>
      <w:r w:rsidRPr="00627FA7">
        <w:rPr>
          <w:rFonts w:ascii="Times New Roman" w:hAnsi="Times New Roman" w:cs="Times New Roman"/>
          <w:sz w:val="28"/>
          <w:szCs w:val="28"/>
        </w:rPr>
        <w:t xml:space="preserve"> взрослыми и сверстниками с сохранным зрением, коррекционно-развивающая направленность обучения и воспитания;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учет индивидуальных особенностей, особых образовательных, </w:t>
      </w:r>
      <w:proofErr w:type="spellStart"/>
      <w:r w:rsidRPr="00627FA7">
        <w:rPr>
          <w:rFonts w:ascii="Times New Roman" w:hAnsi="Times New Roman" w:cs="Times New Roman"/>
          <w:sz w:val="28"/>
          <w:szCs w:val="28"/>
        </w:rPr>
        <w:t>социальнокоммуникативных</w:t>
      </w:r>
      <w:proofErr w:type="spellEnd"/>
      <w:r w:rsidRPr="00627FA7">
        <w:rPr>
          <w:rFonts w:ascii="Times New Roman" w:hAnsi="Times New Roman" w:cs="Times New Roman"/>
          <w:sz w:val="28"/>
          <w:szCs w:val="28"/>
        </w:rPr>
        <w:t xml:space="preserve">, </w:t>
      </w:r>
      <w:proofErr w:type="spellStart"/>
      <w:r w:rsidRPr="00627FA7">
        <w:rPr>
          <w:rFonts w:ascii="Times New Roman" w:hAnsi="Times New Roman" w:cs="Times New Roman"/>
          <w:sz w:val="28"/>
          <w:szCs w:val="28"/>
        </w:rPr>
        <w:t>абилитационно</w:t>
      </w:r>
      <w:proofErr w:type="spellEnd"/>
      <w:r w:rsidRPr="00627FA7">
        <w:rPr>
          <w:rFonts w:ascii="Times New Roman" w:hAnsi="Times New Roman" w:cs="Times New Roman"/>
          <w:sz w:val="28"/>
          <w:szCs w:val="28"/>
        </w:rPr>
        <w:t>-реабилитационных и академических потребностей слабовидящих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обеспечение обстановки психологического комфорта (в том числе в условиях совместного обучения со сверстниками с сохранным зрением);</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использование современных </w:t>
      </w:r>
      <w:proofErr w:type="spellStart"/>
      <w:r w:rsidRPr="00627FA7">
        <w:rPr>
          <w:rFonts w:ascii="Times New Roman" w:hAnsi="Times New Roman" w:cs="Times New Roman"/>
          <w:sz w:val="28"/>
          <w:szCs w:val="28"/>
        </w:rPr>
        <w:t>тифлоинформационных</w:t>
      </w:r>
      <w:proofErr w:type="spellEnd"/>
      <w:r w:rsidRPr="00627FA7">
        <w:rPr>
          <w:rFonts w:ascii="Times New Roman" w:hAnsi="Times New Roman" w:cs="Times New Roman"/>
          <w:sz w:val="28"/>
          <w:szCs w:val="28"/>
        </w:rPr>
        <w:t xml:space="preserve"> технологий, </w:t>
      </w:r>
      <w:proofErr w:type="spellStart"/>
      <w:r w:rsidRPr="00627FA7">
        <w:rPr>
          <w:rFonts w:ascii="Times New Roman" w:hAnsi="Times New Roman" w:cs="Times New Roman"/>
          <w:sz w:val="28"/>
          <w:szCs w:val="28"/>
        </w:rPr>
        <w:t>тифлотехнических</w:t>
      </w:r>
      <w:proofErr w:type="spellEnd"/>
      <w:r w:rsidRPr="00627FA7">
        <w:rPr>
          <w:rFonts w:ascii="Times New Roman" w:hAnsi="Times New Roman" w:cs="Times New Roman"/>
          <w:sz w:val="28"/>
          <w:szCs w:val="28"/>
        </w:rPr>
        <w:t xml:space="preserve"> средств, устройств и приборов для оптимизации образовательного процесса и повышения его эффективности и доступности </w:t>
      </w:r>
      <w:proofErr w:type="gramStart"/>
      <w:r w:rsidRPr="00627FA7">
        <w:rPr>
          <w:rFonts w:ascii="Times New Roman" w:hAnsi="Times New Roman" w:cs="Times New Roman"/>
          <w:sz w:val="28"/>
          <w:szCs w:val="28"/>
        </w:rPr>
        <w:t>для</w:t>
      </w:r>
      <w:proofErr w:type="gramEnd"/>
      <w:r w:rsidRPr="00627FA7">
        <w:rPr>
          <w:rFonts w:ascii="Times New Roman" w:hAnsi="Times New Roman" w:cs="Times New Roman"/>
          <w:sz w:val="28"/>
          <w:szCs w:val="28"/>
        </w:rPr>
        <w:t xml:space="preserve"> слабовидящих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развитие специальных компетенций, необходимых для подготовки слабовидящих обучающихся к продолжению образования, профессиональной самореализации и включению в социум;</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обеспечение взаимодействия и сотрудничества со сверстниками, в том числе с сохранным зрением в различных видах деятельности, расширение реальных и виртуальных социальных контактов, обогащение социального опыта посредством расширения социально-образовательного пространства за пределы образовательной организации и семьи;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создание специальных условий обучения, воспитания и коррекции, ориентированных на индивидуальные потребности слабовидящих обучающихся, учитывающих зрительные возможности;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использование специальных методов, тифлопедагогических приемов и средств обучения;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включение </w:t>
      </w:r>
      <w:proofErr w:type="gramStart"/>
      <w:r w:rsidRPr="00627FA7">
        <w:rPr>
          <w:rFonts w:ascii="Times New Roman" w:hAnsi="Times New Roman" w:cs="Times New Roman"/>
          <w:sz w:val="28"/>
          <w:szCs w:val="28"/>
        </w:rPr>
        <w:t>слабовидящих</w:t>
      </w:r>
      <w:proofErr w:type="gramEnd"/>
      <w:r w:rsidRPr="00627FA7">
        <w:rPr>
          <w:rFonts w:ascii="Times New Roman" w:hAnsi="Times New Roman" w:cs="Times New Roman"/>
          <w:sz w:val="28"/>
          <w:szCs w:val="28"/>
        </w:rPr>
        <w:t xml:space="preserve"> обучающихся в разнообразные </w:t>
      </w:r>
      <w:r w:rsidRPr="00627FA7">
        <w:rPr>
          <w:rFonts w:ascii="Times New Roman" w:hAnsi="Times New Roman" w:cs="Times New Roman"/>
          <w:sz w:val="28"/>
          <w:szCs w:val="28"/>
        </w:rPr>
        <w:lastRenderedPageBreak/>
        <w:t>воспитательные и досуговые мероприятия (в том числе совместно со сверстниками с сохранным зрением);</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создание </w:t>
      </w:r>
      <w:proofErr w:type="spellStart"/>
      <w:r w:rsidRPr="00627FA7">
        <w:rPr>
          <w:rFonts w:ascii="Times New Roman" w:hAnsi="Times New Roman" w:cs="Times New Roman"/>
          <w:sz w:val="28"/>
          <w:szCs w:val="28"/>
        </w:rPr>
        <w:t>здоровьесберегающих</w:t>
      </w:r>
      <w:proofErr w:type="spellEnd"/>
      <w:r w:rsidRPr="00627FA7">
        <w:rPr>
          <w:rFonts w:ascii="Times New Roman" w:hAnsi="Times New Roman" w:cs="Times New Roman"/>
          <w:sz w:val="28"/>
          <w:szCs w:val="28"/>
        </w:rPr>
        <w:t xml:space="preserve"> условий, с учетом зрительных возможностей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18. Программно-методическое обеспечение. В процессе реализации ПКР могут быть использованы: диагностический и коррекционно-развивающий инструментарий для осуществления психолого-педагогической диагностики, тифлопедагогического обследования, выявления сформированности компенсаторных навыков пространственной и социально-бытовой ориентировки, </w:t>
      </w:r>
      <w:proofErr w:type="spellStart"/>
      <w:r w:rsidRPr="00627FA7">
        <w:rPr>
          <w:rFonts w:ascii="Times New Roman" w:hAnsi="Times New Roman" w:cs="Times New Roman"/>
          <w:sz w:val="28"/>
          <w:szCs w:val="28"/>
        </w:rPr>
        <w:t>тифлотехнических</w:t>
      </w:r>
      <w:proofErr w:type="spellEnd"/>
      <w:r w:rsidRPr="00627FA7">
        <w:rPr>
          <w:rFonts w:ascii="Times New Roman" w:hAnsi="Times New Roman" w:cs="Times New Roman"/>
          <w:sz w:val="28"/>
          <w:szCs w:val="28"/>
        </w:rPr>
        <w:t xml:space="preserve"> навыков, </w:t>
      </w:r>
      <w:proofErr w:type="spellStart"/>
      <w:r w:rsidRPr="00627FA7">
        <w:rPr>
          <w:rFonts w:ascii="Times New Roman" w:hAnsi="Times New Roman" w:cs="Times New Roman"/>
          <w:sz w:val="28"/>
          <w:szCs w:val="28"/>
        </w:rPr>
        <w:t>профдиагностики</w:t>
      </w:r>
      <w:proofErr w:type="spellEnd"/>
      <w:r w:rsidRPr="00627FA7">
        <w:rPr>
          <w:rFonts w:ascii="Times New Roman" w:hAnsi="Times New Roman" w:cs="Times New Roman"/>
          <w:sz w:val="28"/>
          <w:szCs w:val="28"/>
        </w:rPr>
        <w:t>; рабочие программы курсов коррекционно-развивающей области, индивидуальные программы коррекционно-развивающей работы учителя-дефектолога (тифлопедагога), учителя-логопеда, педагога-психолога и другие.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19. Кадровое обеспечение: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Коррекционно-развивающая работа осуществляется специалистами соответствующей квалификации в области тифлопедагогики и </w:t>
      </w:r>
      <w:proofErr w:type="spellStart"/>
      <w:r w:rsidRPr="00627FA7">
        <w:rPr>
          <w:rFonts w:ascii="Times New Roman" w:hAnsi="Times New Roman" w:cs="Times New Roman"/>
          <w:sz w:val="28"/>
          <w:szCs w:val="28"/>
        </w:rPr>
        <w:t>тифлопсихологии</w:t>
      </w:r>
      <w:proofErr w:type="spellEnd"/>
      <w:r w:rsidRPr="00627FA7">
        <w:rPr>
          <w:rFonts w:ascii="Times New Roman" w:hAnsi="Times New Roman" w:cs="Times New Roman"/>
          <w:sz w:val="28"/>
          <w:szCs w:val="28"/>
        </w:rPr>
        <w:t>, имеющими специализированное образование, и педагогами, прошедшими обязательную курсовую или другие виды профессиональной подготовки. Данное направление соответствует положениям организационного раздела ФАОП ООО.</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4.1).</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Педагогические работники образовательной организации, реализующей АООП ООО (вариант 4.1), должны обладать профессиональными компетенциями в области организации и осуществления образовательно-коррекционной и воспитательной работы со </w:t>
      </w:r>
      <w:proofErr w:type="gramStart"/>
      <w:r w:rsidRPr="00627FA7">
        <w:rPr>
          <w:rFonts w:ascii="Times New Roman" w:hAnsi="Times New Roman" w:cs="Times New Roman"/>
          <w:sz w:val="28"/>
          <w:szCs w:val="28"/>
        </w:rPr>
        <w:t>слепыми</w:t>
      </w:r>
      <w:proofErr w:type="gramEnd"/>
      <w:r w:rsidRPr="00627FA7">
        <w:rPr>
          <w:rFonts w:ascii="Times New Roman" w:hAnsi="Times New Roman" w:cs="Times New Roman"/>
          <w:sz w:val="28"/>
          <w:szCs w:val="28"/>
        </w:rPr>
        <w:t xml:space="preserve"> обучающимися с учетом их особых образовательных потребностей, индивидуальных особенностей, проведения мониторинга достижения обучающимися планируемых личностных, </w:t>
      </w:r>
      <w:proofErr w:type="spellStart"/>
      <w:r w:rsidRPr="00627FA7">
        <w:rPr>
          <w:rFonts w:ascii="Times New Roman" w:hAnsi="Times New Roman" w:cs="Times New Roman"/>
          <w:sz w:val="28"/>
          <w:szCs w:val="28"/>
        </w:rPr>
        <w:t>метапредметных</w:t>
      </w:r>
      <w:proofErr w:type="spellEnd"/>
      <w:r w:rsidRPr="00627FA7">
        <w:rPr>
          <w:rFonts w:ascii="Times New Roman" w:hAnsi="Times New Roman" w:cs="Times New Roman"/>
          <w:sz w:val="28"/>
          <w:szCs w:val="28"/>
        </w:rPr>
        <w:t xml:space="preserve"> и предметных результатов, анализа и оценки полученных данных, подготовки учебно-методической документации.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20. Материально-техническое обеспечение. Материально-техническое обеспечение предполагает создание материально-технической базы, позволяющей обеспечить адаптивную коррекционно-развивающую среду образовательной организации, отвечающую особым образовательным потребностям </w:t>
      </w:r>
      <w:proofErr w:type="gramStart"/>
      <w:r w:rsidRPr="00627FA7">
        <w:rPr>
          <w:rFonts w:ascii="Times New Roman" w:hAnsi="Times New Roman" w:cs="Times New Roman"/>
          <w:sz w:val="28"/>
          <w:szCs w:val="28"/>
        </w:rPr>
        <w:t>слабовидящих</w:t>
      </w:r>
      <w:proofErr w:type="gramEnd"/>
      <w:r w:rsidRPr="00627FA7">
        <w:rPr>
          <w:rFonts w:ascii="Times New Roman" w:hAnsi="Times New Roman" w:cs="Times New Roman"/>
          <w:sz w:val="28"/>
          <w:szCs w:val="28"/>
        </w:rPr>
        <w:t xml:space="preserve">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Для реализации специального (коррекционного) курса “</w:t>
      </w:r>
      <w:proofErr w:type="spellStart"/>
      <w:r w:rsidRPr="00627FA7">
        <w:rPr>
          <w:rFonts w:ascii="Times New Roman" w:hAnsi="Times New Roman" w:cs="Times New Roman"/>
          <w:sz w:val="28"/>
          <w:szCs w:val="28"/>
        </w:rPr>
        <w:t>Тифлотехника</w:t>
      </w:r>
      <w:proofErr w:type="spellEnd"/>
      <w:r w:rsidRPr="00627FA7">
        <w:rPr>
          <w:rFonts w:ascii="Times New Roman" w:hAnsi="Times New Roman" w:cs="Times New Roman"/>
          <w:sz w:val="28"/>
          <w:szCs w:val="28"/>
        </w:rPr>
        <w:t>” необходимо следующее оборудование и программное обеспечение: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компьютерное рабочее место, соответствующее требованиям действующего ГОСТа к типовому специальному компьютерному рабочему </w:t>
      </w:r>
      <w:r w:rsidRPr="00627FA7">
        <w:rPr>
          <w:rFonts w:ascii="Times New Roman" w:hAnsi="Times New Roman" w:cs="Times New Roman"/>
          <w:sz w:val="28"/>
          <w:szCs w:val="28"/>
        </w:rPr>
        <w:lastRenderedPageBreak/>
        <w:t xml:space="preserve">месту для инвалида по зрению; персональный компьютер или ноутбук со специальным программным обеспечением: программа увеличения изображения на экране (например, </w:t>
      </w:r>
      <w:proofErr w:type="spellStart"/>
      <w:r w:rsidRPr="00627FA7">
        <w:rPr>
          <w:rFonts w:ascii="Times New Roman" w:hAnsi="Times New Roman" w:cs="Times New Roman"/>
          <w:sz w:val="28"/>
          <w:szCs w:val="28"/>
        </w:rPr>
        <w:t>Magic</w:t>
      </w:r>
      <w:proofErr w:type="spellEnd"/>
      <w:r w:rsidRPr="00627FA7">
        <w:rPr>
          <w:rFonts w:ascii="Times New Roman" w:hAnsi="Times New Roman" w:cs="Times New Roman"/>
          <w:sz w:val="28"/>
          <w:szCs w:val="28"/>
        </w:rPr>
        <w:t xml:space="preserve">) и несколько синтезаторов речи; цифровой планшет, обеспечивающий связь с интерактивной доской в классе (при наличии), с компьютером учителя; </w:t>
      </w:r>
      <w:proofErr w:type="gramStart"/>
      <w:r w:rsidRPr="00627FA7">
        <w:rPr>
          <w:rFonts w:ascii="Times New Roman" w:hAnsi="Times New Roman" w:cs="Times New Roman"/>
          <w:sz w:val="28"/>
          <w:szCs w:val="28"/>
        </w:rPr>
        <w:t xml:space="preserve">сенсорное мобильное устройство под управлением ОС </w:t>
      </w:r>
      <w:proofErr w:type="spellStart"/>
      <w:r w:rsidRPr="00627FA7">
        <w:rPr>
          <w:rFonts w:ascii="Times New Roman" w:hAnsi="Times New Roman" w:cs="Times New Roman"/>
          <w:sz w:val="28"/>
          <w:szCs w:val="28"/>
        </w:rPr>
        <w:t>Android</w:t>
      </w:r>
      <w:proofErr w:type="spellEnd"/>
      <w:r w:rsidRPr="00627FA7">
        <w:rPr>
          <w:rFonts w:ascii="Times New Roman" w:hAnsi="Times New Roman" w:cs="Times New Roman"/>
          <w:sz w:val="28"/>
          <w:szCs w:val="28"/>
        </w:rPr>
        <w:t xml:space="preserve"> или </w:t>
      </w:r>
      <w:proofErr w:type="spellStart"/>
      <w:r w:rsidRPr="00627FA7">
        <w:rPr>
          <w:rFonts w:ascii="Times New Roman" w:hAnsi="Times New Roman" w:cs="Times New Roman"/>
          <w:sz w:val="28"/>
          <w:szCs w:val="28"/>
        </w:rPr>
        <w:t>iOS</w:t>
      </w:r>
      <w:proofErr w:type="spellEnd"/>
      <w:r w:rsidRPr="00627FA7">
        <w:rPr>
          <w:rFonts w:ascii="Times New Roman" w:hAnsi="Times New Roman" w:cs="Times New Roman"/>
          <w:sz w:val="28"/>
          <w:szCs w:val="28"/>
        </w:rPr>
        <w:t xml:space="preserve">, оснащенное камерой с высоким разрешением и специальным программным обеспечением; ручной и стационарный </w:t>
      </w:r>
      <w:proofErr w:type="spellStart"/>
      <w:r w:rsidRPr="00627FA7">
        <w:rPr>
          <w:rFonts w:ascii="Times New Roman" w:hAnsi="Times New Roman" w:cs="Times New Roman"/>
          <w:sz w:val="28"/>
          <w:szCs w:val="28"/>
        </w:rPr>
        <w:t>видеоувеличитель</w:t>
      </w:r>
      <w:proofErr w:type="spellEnd"/>
      <w:r w:rsidRPr="00627FA7">
        <w:rPr>
          <w:rFonts w:ascii="Times New Roman" w:hAnsi="Times New Roman" w:cs="Times New Roman"/>
          <w:sz w:val="28"/>
          <w:szCs w:val="28"/>
        </w:rPr>
        <w:t xml:space="preserve"> (например, </w:t>
      </w:r>
      <w:proofErr w:type="spellStart"/>
      <w:r w:rsidRPr="00627FA7">
        <w:rPr>
          <w:rFonts w:ascii="Times New Roman" w:hAnsi="Times New Roman" w:cs="Times New Roman"/>
          <w:sz w:val="28"/>
          <w:szCs w:val="28"/>
        </w:rPr>
        <w:t>Topaz</w:t>
      </w:r>
      <w:proofErr w:type="spellEnd"/>
      <w:r w:rsidRPr="00627FA7">
        <w:rPr>
          <w:rFonts w:ascii="Times New Roman" w:hAnsi="Times New Roman" w:cs="Times New Roman"/>
          <w:sz w:val="28"/>
          <w:szCs w:val="28"/>
        </w:rPr>
        <w:t xml:space="preserve">, </w:t>
      </w:r>
      <w:proofErr w:type="spellStart"/>
      <w:r w:rsidRPr="00627FA7">
        <w:rPr>
          <w:rFonts w:ascii="Times New Roman" w:hAnsi="Times New Roman" w:cs="Times New Roman"/>
          <w:sz w:val="28"/>
          <w:szCs w:val="28"/>
        </w:rPr>
        <w:t>Ruby</w:t>
      </w:r>
      <w:proofErr w:type="spellEnd"/>
      <w:r w:rsidRPr="00627FA7">
        <w:rPr>
          <w:rFonts w:ascii="Times New Roman" w:hAnsi="Times New Roman" w:cs="Times New Roman"/>
          <w:sz w:val="28"/>
          <w:szCs w:val="28"/>
        </w:rPr>
        <w:t xml:space="preserve">); фотокамера для сканирования плоскопечатных текстов, подключаемая к компьютеру; </w:t>
      </w:r>
      <w:proofErr w:type="spellStart"/>
      <w:r w:rsidRPr="00627FA7">
        <w:rPr>
          <w:rFonts w:ascii="Times New Roman" w:hAnsi="Times New Roman" w:cs="Times New Roman"/>
          <w:sz w:val="28"/>
          <w:szCs w:val="28"/>
        </w:rPr>
        <w:t>тифлофлешплеер</w:t>
      </w:r>
      <w:proofErr w:type="spellEnd"/>
      <w:r w:rsidRPr="00627FA7">
        <w:rPr>
          <w:rFonts w:ascii="Times New Roman" w:hAnsi="Times New Roman" w:cs="Times New Roman"/>
          <w:sz w:val="28"/>
          <w:szCs w:val="28"/>
        </w:rPr>
        <w:t xml:space="preserve"> с функцией диктофона; портативное устройство для чтения и прочее;</w:t>
      </w:r>
      <w:proofErr w:type="gramEnd"/>
    </w:p>
    <w:p w:rsidR="007A0AC4" w:rsidRPr="00627FA7" w:rsidRDefault="007A0AC4" w:rsidP="007A0AC4">
      <w:pPr>
        <w:rPr>
          <w:rFonts w:ascii="Times New Roman" w:hAnsi="Times New Roman" w:cs="Times New Roman"/>
          <w:sz w:val="28"/>
          <w:szCs w:val="28"/>
        </w:rPr>
      </w:pPr>
      <w:proofErr w:type="gramStart"/>
      <w:r w:rsidRPr="00627FA7">
        <w:rPr>
          <w:rFonts w:ascii="Times New Roman" w:hAnsi="Times New Roman" w:cs="Times New Roman"/>
          <w:sz w:val="28"/>
          <w:szCs w:val="28"/>
        </w:rPr>
        <w:t>тактильная ориентировочная трость для ориентировки слепых; приборы, предназначенные для коррекционной работы по пространственной ориентировке (“Графика”, “Ориентир”); сенсорные мобильное устройства, оснащенные камерой с высоким разрешением, специальным программным обеспечением (программы увеличения изображения на экране) и навигационными приложениями; рельефные карты по типу “Карта-путь” и “Карта-обозрение” и другое.</w:t>
      </w:r>
      <w:proofErr w:type="gramEnd"/>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При реализации коррекционного курса “Социально-бытовая ориентировка” рекомендуются следующие </w:t>
      </w:r>
      <w:proofErr w:type="spellStart"/>
      <w:r w:rsidRPr="00627FA7">
        <w:rPr>
          <w:rFonts w:ascii="Times New Roman" w:hAnsi="Times New Roman" w:cs="Times New Roman"/>
          <w:sz w:val="28"/>
          <w:szCs w:val="28"/>
        </w:rPr>
        <w:t>тифлотехнические</w:t>
      </w:r>
      <w:proofErr w:type="spellEnd"/>
      <w:r w:rsidRPr="00627FA7">
        <w:rPr>
          <w:rFonts w:ascii="Times New Roman" w:hAnsi="Times New Roman" w:cs="Times New Roman"/>
          <w:sz w:val="28"/>
          <w:szCs w:val="28"/>
        </w:rPr>
        <w:t xml:space="preserve"> средства, приборы и устройства:</w:t>
      </w:r>
    </w:p>
    <w:p w:rsidR="007A0AC4" w:rsidRPr="00627FA7" w:rsidRDefault="007A0AC4" w:rsidP="007A0AC4">
      <w:pPr>
        <w:rPr>
          <w:rFonts w:ascii="Times New Roman" w:hAnsi="Times New Roman" w:cs="Times New Roman"/>
          <w:sz w:val="28"/>
          <w:szCs w:val="28"/>
        </w:rPr>
      </w:pPr>
      <w:proofErr w:type="gramStart"/>
      <w:r w:rsidRPr="00627FA7">
        <w:rPr>
          <w:rFonts w:ascii="Times New Roman" w:hAnsi="Times New Roman" w:cs="Times New Roman"/>
          <w:sz w:val="28"/>
          <w:szCs w:val="28"/>
        </w:rPr>
        <w:t xml:space="preserve">дозаторы зубной пасты, шампуня и крема; мыльные дозаторы; специальные иглы и </w:t>
      </w:r>
      <w:proofErr w:type="spellStart"/>
      <w:r w:rsidRPr="00627FA7">
        <w:rPr>
          <w:rFonts w:ascii="Times New Roman" w:hAnsi="Times New Roman" w:cs="Times New Roman"/>
          <w:sz w:val="28"/>
          <w:szCs w:val="28"/>
        </w:rPr>
        <w:t>нитковдеватели</w:t>
      </w:r>
      <w:proofErr w:type="spellEnd"/>
      <w:r w:rsidRPr="00627FA7">
        <w:rPr>
          <w:rFonts w:ascii="Times New Roman" w:hAnsi="Times New Roman" w:cs="Times New Roman"/>
          <w:sz w:val="28"/>
          <w:szCs w:val="28"/>
        </w:rPr>
        <w:t xml:space="preserve">; “Говорящий” определитель цвета; “Говорящая” рулетка; озвученный индикатор уровня жидкости; кухонные дозаторы масла, сыпучих, жидких и других продуктов; “Говорящая </w:t>
      </w:r>
      <w:proofErr w:type="spellStart"/>
      <w:r w:rsidRPr="00627FA7">
        <w:rPr>
          <w:rFonts w:ascii="Times New Roman" w:hAnsi="Times New Roman" w:cs="Times New Roman"/>
          <w:sz w:val="28"/>
          <w:szCs w:val="28"/>
        </w:rPr>
        <w:t>мультиварка</w:t>
      </w:r>
      <w:proofErr w:type="spellEnd"/>
      <w:r w:rsidRPr="00627FA7">
        <w:rPr>
          <w:rFonts w:ascii="Times New Roman" w:hAnsi="Times New Roman" w:cs="Times New Roman"/>
          <w:sz w:val="28"/>
          <w:szCs w:val="28"/>
        </w:rPr>
        <w:t xml:space="preserve">”; “Говорящие” кухонные и напольные весы; “Говорящий термометр”; “Говорящий” тонометр”; </w:t>
      </w:r>
      <w:proofErr w:type="spellStart"/>
      <w:r w:rsidRPr="00627FA7">
        <w:rPr>
          <w:rFonts w:ascii="Times New Roman" w:hAnsi="Times New Roman" w:cs="Times New Roman"/>
          <w:sz w:val="28"/>
          <w:szCs w:val="28"/>
        </w:rPr>
        <w:t>глюкометр</w:t>
      </w:r>
      <w:proofErr w:type="spellEnd"/>
      <w:r w:rsidRPr="00627FA7">
        <w:rPr>
          <w:rFonts w:ascii="Times New Roman" w:hAnsi="Times New Roman" w:cs="Times New Roman"/>
          <w:sz w:val="28"/>
          <w:szCs w:val="28"/>
        </w:rPr>
        <w:t xml:space="preserve"> с рельефной индикацией;</w:t>
      </w:r>
      <w:proofErr w:type="gramEnd"/>
      <w:r w:rsidRPr="00627FA7">
        <w:rPr>
          <w:rFonts w:ascii="Times New Roman" w:hAnsi="Times New Roman" w:cs="Times New Roman"/>
          <w:sz w:val="28"/>
          <w:szCs w:val="28"/>
        </w:rPr>
        <w:t xml:space="preserve"> сенсорные мобильные устройства, оснащенные камерой с высоким разрешением и специальным программным обеспечением (программы увеличения изображения на экране), программами отслеживания транспорта и так далее.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21. Информационное обеспечение.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В образовательной организации должна быть создана информационная образовательная среда, отвечающая особым образовательным потребностям </w:t>
      </w:r>
      <w:proofErr w:type="gramStart"/>
      <w:r w:rsidRPr="00627FA7">
        <w:rPr>
          <w:rFonts w:ascii="Times New Roman" w:hAnsi="Times New Roman" w:cs="Times New Roman"/>
          <w:sz w:val="28"/>
          <w:szCs w:val="28"/>
        </w:rPr>
        <w:t>слабовидящих</w:t>
      </w:r>
      <w:proofErr w:type="gramEnd"/>
      <w:r w:rsidRPr="00627FA7">
        <w:rPr>
          <w:rFonts w:ascii="Times New Roman" w:hAnsi="Times New Roman" w:cs="Times New Roman"/>
          <w:sz w:val="28"/>
          <w:szCs w:val="28"/>
        </w:rPr>
        <w:t xml:space="preserve"> обучающихся. </w:t>
      </w:r>
      <w:proofErr w:type="gramStart"/>
      <w:r w:rsidRPr="00627FA7">
        <w:rPr>
          <w:rFonts w:ascii="Times New Roman" w:hAnsi="Times New Roman" w:cs="Times New Roman"/>
          <w:sz w:val="28"/>
          <w:szCs w:val="28"/>
        </w:rPr>
        <w:t xml:space="preserve">Адаптивная информационная образовательная среда для слабовидящих обучающихся представлена специальным программным обеспечением увеличения изображения на экране компьютера, цифрового планшета и смартфона, </w:t>
      </w:r>
      <w:proofErr w:type="spellStart"/>
      <w:r w:rsidRPr="00627FA7">
        <w:rPr>
          <w:rFonts w:ascii="Times New Roman" w:hAnsi="Times New Roman" w:cs="Times New Roman"/>
          <w:sz w:val="28"/>
          <w:szCs w:val="28"/>
        </w:rPr>
        <w:t>тифлотехническими</w:t>
      </w:r>
      <w:proofErr w:type="spellEnd"/>
      <w:r w:rsidRPr="00627FA7">
        <w:rPr>
          <w:rFonts w:ascii="Times New Roman" w:hAnsi="Times New Roman" w:cs="Times New Roman"/>
          <w:sz w:val="28"/>
          <w:szCs w:val="28"/>
        </w:rPr>
        <w:t xml:space="preserve"> устройствами, обеспечивающими возможность обработки аудиофайлов и текстовых документов, ручными и стационарными </w:t>
      </w:r>
      <w:proofErr w:type="spellStart"/>
      <w:r w:rsidRPr="00627FA7">
        <w:rPr>
          <w:rFonts w:ascii="Times New Roman" w:hAnsi="Times New Roman" w:cs="Times New Roman"/>
          <w:sz w:val="28"/>
          <w:szCs w:val="28"/>
        </w:rPr>
        <w:t>видеоувеличителями</w:t>
      </w:r>
      <w:proofErr w:type="spellEnd"/>
      <w:r w:rsidRPr="00627FA7">
        <w:rPr>
          <w:rFonts w:ascii="Times New Roman" w:hAnsi="Times New Roman" w:cs="Times New Roman"/>
          <w:sz w:val="28"/>
          <w:szCs w:val="28"/>
        </w:rPr>
        <w:t>.</w:t>
      </w:r>
      <w:proofErr w:type="gramEnd"/>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Обязательным требованием является обеспечение доступности слабовидящим обучающимся, официальных сайтов образовательной организации, сетевых источников информации, информационно-методическим фондам.</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22. </w:t>
      </w:r>
      <w:proofErr w:type="gramStart"/>
      <w:r w:rsidRPr="00627FA7">
        <w:rPr>
          <w:rFonts w:ascii="Times New Roman" w:hAnsi="Times New Roman" w:cs="Times New Roman"/>
          <w:sz w:val="28"/>
          <w:szCs w:val="28"/>
        </w:rPr>
        <w:t xml:space="preserve">Результатом реализации указанных требований является создание </w:t>
      </w:r>
      <w:r w:rsidRPr="00627FA7">
        <w:rPr>
          <w:rFonts w:ascii="Times New Roman" w:hAnsi="Times New Roman" w:cs="Times New Roman"/>
          <w:sz w:val="28"/>
          <w:szCs w:val="28"/>
        </w:rPr>
        <w:lastRenderedPageBreak/>
        <w:t xml:space="preserve">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слепых обучающихся с учетом их особых образовательных потребностей, обеспечивающей качественное образование, социальную адаптацию, достижение планируемых личностных, </w:t>
      </w:r>
      <w:proofErr w:type="spellStart"/>
      <w:r w:rsidRPr="00627FA7">
        <w:rPr>
          <w:rFonts w:ascii="Times New Roman" w:hAnsi="Times New Roman" w:cs="Times New Roman"/>
          <w:sz w:val="28"/>
          <w:szCs w:val="28"/>
        </w:rPr>
        <w:t>метапредметных</w:t>
      </w:r>
      <w:proofErr w:type="spellEnd"/>
      <w:r w:rsidRPr="00627FA7">
        <w:rPr>
          <w:rFonts w:ascii="Times New Roman" w:hAnsi="Times New Roman" w:cs="Times New Roman"/>
          <w:sz w:val="28"/>
          <w:szCs w:val="28"/>
        </w:rPr>
        <w:t xml:space="preserve"> и предметных результатов, доступность и открытость для обучающихся, их родителей (законных представителей).</w:t>
      </w:r>
      <w:proofErr w:type="gramEnd"/>
    </w:p>
    <w:p w:rsidR="007A0AC4" w:rsidRPr="00627FA7" w:rsidRDefault="007A0AC4" w:rsidP="007A0AC4">
      <w:pPr>
        <w:rPr>
          <w:rFonts w:ascii="Times New Roman" w:hAnsi="Times New Roman" w:cs="Times New Roman"/>
          <w:sz w:val="28"/>
          <w:szCs w:val="28"/>
        </w:rPr>
      </w:pPr>
    </w:p>
    <w:p w:rsidR="007A0AC4" w:rsidRPr="00627FA7" w:rsidRDefault="007A0AC4" w:rsidP="007A0AC4">
      <w:pPr>
        <w:pStyle w:val="1"/>
        <w:rPr>
          <w:rFonts w:ascii="Times New Roman" w:hAnsi="Times New Roman" w:cs="Times New Roman"/>
          <w:sz w:val="28"/>
          <w:szCs w:val="28"/>
        </w:rPr>
      </w:pPr>
      <w:r w:rsidRPr="00627FA7">
        <w:rPr>
          <w:rFonts w:ascii="Times New Roman" w:hAnsi="Times New Roman" w:cs="Times New Roman"/>
          <w:sz w:val="28"/>
          <w:szCs w:val="28"/>
        </w:rPr>
        <w:t>IV. Планируемые результаты коррекционной работы</w:t>
      </w:r>
    </w:p>
    <w:p w:rsidR="007A0AC4" w:rsidRPr="00627FA7" w:rsidRDefault="007A0AC4" w:rsidP="007A0AC4">
      <w:pPr>
        <w:rPr>
          <w:rFonts w:ascii="Times New Roman" w:hAnsi="Times New Roman" w:cs="Times New Roman"/>
          <w:sz w:val="28"/>
          <w:szCs w:val="28"/>
        </w:rPr>
      </w:pP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23. ПКР предусматривает выполнение требований к результатам, определенным ФГОС ООО с учетом особых образовательных потребностей слепых обучающихся.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24. Планируемые результаты ПКР имеют дифференцированный характер и могут определяться индивидуальными программами развития </w:t>
      </w:r>
      <w:proofErr w:type="gramStart"/>
      <w:r w:rsidRPr="00627FA7">
        <w:rPr>
          <w:rFonts w:ascii="Times New Roman" w:hAnsi="Times New Roman" w:cs="Times New Roman"/>
          <w:sz w:val="28"/>
          <w:szCs w:val="28"/>
        </w:rPr>
        <w:t>обучающихся</w:t>
      </w:r>
      <w:proofErr w:type="gramEnd"/>
      <w:r w:rsidRPr="00627FA7">
        <w:rPr>
          <w:rFonts w:ascii="Times New Roman" w:hAnsi="Times New Roman" w:cs="Times New Roman"/>
          <w:sz w:val="28"/>
          <w:szCs w:val="28"/>
        </w:rPr>
        <w:t>.</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25. В зависимости от формы организации коррекционно-развивающей работы планируются разные группы результатов (личностные, </w:t>
      </w:r>
      <w:proofErr w:type="spellStart"/>
      <w:r w:rsidRPr="00627FA7">
        <w:rPr>
          <w:rFonts w:ascii="Times New Roman" w:hAnsi="Times New Roman" w:cs="Times New Roman"/>
          <w:sz w:val="28"/>
          <w:szCs w:val="28"/>
        </w:rPr>
        <w:t>метапредметные</w:t>
      </w:r>
      <w:proofErr w:type="spellEnd"/>
      <w:r w:rsidRPr="00627FA7">
        <w:rPr>
          <w:rFonts w:ascii="Times New Roman" w:hAnsi="Times New Roman" w:cs="Times New Roman"/>
          <w:sz w:val="28"/>
          <w:szCs w:val="28"/>
        </w:rPr>
        <w:t>, предметные), определяемые с учетом индивидуальных особенностей каждого обучающегося, его предыдущих индивидуальных достижений.</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26. Планируемые результаты реализации ПКР включают:</w:t>
      </w:r>
    </w:p>
    <w:p w:rsidR="007A0AC4" w:rsidRPr="00627FA7" w:rsidRDefault="007A0AC4" w:rsidP="007A0AC4">
      <w:pPr>
        <w:rPr>
          <w:rFonts w:ascii="Times New Roman" w:hAnsi="Times New Roman" w:cs="Times New Roman"/>
          <w:sz w:val="28"/>
          <w:szCs w:val="28"/>
        </w:rPr>
      </w:pPr>
      <w:proofErr w:type="gramStart"/>
      <w:r w:rsidRPr="00627FA7">
        <w:rPr>
          <w:rFonts w:ascii="Times New Roman" w:hAnsi="Times New Roman" w:cs="Times New Roman"/>
          <w:sz w:val="28"/>
          <w:szCs w:val="28"/>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roofErr w:type="gramEnd"/>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анализ достигнутых результатов, выводы и рекомендации.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27. Мониторинг достижения обучающимися планируемых результатов ПКР предполагает:</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систематическое осуществление педагогических наблюдений в учебной и внеурочной деятельности;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изучение мнения о социокультурном развитии обучающихся </w:t>
      </w:r>
      <w:r w:rsidRPr="00627FA7">
        <w:rPr>
          <w:rFonts w:ascii="Times New Roman" w:hAnsi="Times New Roman" w:cs="Times New Roman"/>
          <w:sz w:val="28"/>
          <w:szCs w:val="28"/>
        </w:rPr>
        <w:lastRenderedPageBreak/>
        <w:t>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28. Изучение достижения каждым обучающимся планируемых результатов ПКР проводится педагогическими </w:t>
      </w:r>
      <w:proofErr w:type="gramStart"/>
      <w:r w:rsidRPr="00627FA7">
        <w:rPr>
          <w:rFonts w:ascii="Times New Roman" w:hAnsi="Times New Roman" w:cs="Times New Roman"/>
          <w:sz w:val="28"/>
          <w:szCs w:val="28"/>
        </w:rPr>
        <w:t>работниками</w:t>
      </w:r>
      <w:proofErr w:type="gramEnd"/>
      <w:r w:rsidRPr="00627FA7">
        <w:rPr>
          <w:rFonts w:ascii="Times New Roman" w:hAnsi="Times New Roman" w:cs="Times New Roman"/>
          <w:sz w:val="28"/>
          <w:szCs w:val="28"/>
        </w:rPr>
        <w:t xml:space="preserve"> в том числе учителями-дефектологами (тифлопедагогами), педагогом-психологом, социальным педагогом, учителями-предметниками, классными руководителями, воспитателями.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31. 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7A0AC4" w:rsidRPr="00627FA7" w:rsidRDefault="007A0AC4" w:rsidP="007A0AC4">
      <w:pPr>
        <w:rPr>
          <w:rFonts w:ascii="Times New Roman" w:hAnsi="Times New Roman" w:cs="Times New Roman"/>
          <w:sz w:val="28"/>
          <w:szCs w:val="28"/>
        </w:rPr>
      </w:pPr>
      <w:r w:rsidRPr="00627FA7">
        <w:rPr>
          <w:rFonts w:ascii="Times New Roman" w:hAnsi="Times New Roman" w:cs="Times New Roman"/>
          <w:sz w:val="28"/>
          <w:szCs w:val="28"/>
        </w:rPr>
        <w:t xml:space="preserve">32. Решение о достижении </w:t>
      </w:r>
      <w:proofErr w:type="gramStart"/>
      <w:r w:rsidRPr="00627FA7">
        <w:rPr>
          <w:rFonts w:ascii="Times New Roman" w:hAnsi="Times New Roman" w:cs="Times New Roman"/>
          <w:sz w:val="28"/>
          <w:szCs w:val="28"/>
        </w:rPr>
        <w:t>обучающимися</w:t>
      </w:r>
      <w:proofErr w:type="gramEnd"/>
      <w:r w:rsidRPr="00627FA7">
        <w:rPr>
          <w:rFonts w:ascii="Times New Roman" w:hAnsi="Times New Roman" w:cs="Times New Roman"/>
          <w:sz w:val="28"/>
          <w:szCs w:val="28"/>
        </w:rPr>
        <w:t xml:space="preserve">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7A0AC4" w:rsidRPr="00627FA7" w:rsidRDefault="007A0AC4" w:rsidP="007A0AC4">
      <w:pPr>
        <w:rPr>
          <w:rFonts w:ascii="Times New Roman" w:hAnsi="Times New Roman" w:cs="Times New Roman"/>
          <w:sz w:val="28"/>
          <w:szCs w:val="28"/>
        </w:rPr>
      </w:pPr>
    </w:p>
    <w:p w:rsidR="00FE4840" w:rsidRPr="00627FA7" w:rsidRDefault="00FE4840">
      <w:pPr>
        <w:rPr>
          <w:rFonts w:ascii="Times New Roman" w:hAnsi="Times New Roman" w:cs="Times New Roman"/>
          <w:sz w:val="28"/>
          <w:szCs w:val="28"/>
        </w:rPr>
      </w:pPr>
    </w:p>
    <w:sectPr w:rsidR="00FE4840" w:rsidRPr="00627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B4"/>
    <w:rsid w:val="005416B4"/>
    <w:rsid w:val="00627FA7"/>
    <w:rsid w:val="007A0AC4"/>
    <w:rsid w:val="00811D80"/>
    <w:rsid w:val="00FE4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C4"/>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7A0AC4"/>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0AC4"/>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7A0AC4"/>
    <w:pPr>
      <w:ind w:firstLine="0"/>
    </w:pPr>
  </w:style>
  <w:style w:type="paragraph" w:customStyle="1" w:styleId="a4">
    <w:name w:val="Центрированный (таблица)"/>
    <w:basedOn w:val="a3"/>
    <w:next w:val="a"/>
    <w:uiPriority w:val="99"/>
    <w:rsid w:val="007A0AC4"/>
    <w:pPr>
      <w:jc w:val="center"/>
    </w:pPr>
  </w:style>
  <w:style w:type="paragraph" w:styleId="a5">
    <w:name w:val="Balloon Text"/>
    <w:basedOn w:val="a"/>
    <w:link w:val="a6"/>
    <w:uiPriority w:val="99"/>
    <w:semiHidden/>
    <w:unhideWhenUsed/>
    <w:rsid w:val="00811D80"/>
    <w:rPr>
      <w:rFonts w:ascii="Tahoma" w:hAnsi="Tahoma" w:cs="Tahoma"/>
      <w:sz w:val="16"/>
      <w:szCs w:val="16"/>
    </w:rPr>
  </w:style>
  <w:style w:type="character" w:customStyle="1" w:styleId="a6">
    <w:name w:val="Текст выноски Знак"/>
    <w:basedOn w:val="a0"/>
    <w:link w:val="a5"/>
    <w:uiPriority w:val="99"/>
    <w:semiHidden/>
    <w:rsid w:val="00811D8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C4"/>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7A0AC4"/>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A0AC4"/>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7A0AC4"/>
    <w:pPr>
      <w:ind w:firstLine="0"/>
    </w:pPr>
  </w:style>
  <w:style w:type="paragraph" w:customStyle="1" w:styleId="a4">
    <w:name w:val="Центрированный (таблица)"/>
    <w:basedOn w:val="a3"/>
    <w:next w:val="a"/>
    <w:uiPriority w:val="99"/>
    <w:rsid w:val="007A0AC4"/>
    <w:pPr>
      <w:jc w:val="center"/>
    </w:pPr>
  </w:style>
  <w:style w:type="paragraph" w:styleId="a5">
    <w:name w:val="Balloon Text"/>
    <w:basedOn w:val="a"/>
    <w:link w:val="a6"/>
    <w:uiPriority w:val="99"/>
    <w:semiHidden/>
    <w:unhideWhenUsed/>
    <w:rsid w:val="00811D80"/>
    <w:rPr>
      <w:rFonts w:ascii="Tahoma" w:hAnsi="Tahoma" w:cs="Tahoma"/>
      <w:sz w:val="16"/>
      <w:szCs w:val="16"/>
    </w:rPr>
  </w:style>
  <w:style w:type="character" w:customStyle="1" w:styleId="a6">
    <w:name w:val="Текст выноски Знак"/>
    <w:basedOn w:val="a0"/>
    <w:link w:val="a5"/>
    <w:uiPriority w:val="99"/>
    <w:semiHidden/>
    <w:rsid w:val="00811D8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5821</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uprav1</dc:creator>
  <cp:keywords/>
  <dc:description/>
  <cp:lastModifiedBy>DOM</cp:lastModifiedBy>
  <cp:revision>4</cp:revision>
  <cp:lastPrinted>2024-09-15T12:20:00Z</cp:lastPrinted>
  <dcterms:created xsi:type="dcterms:W3CDTF">2024-07-22T08:19:00Z</dcterms:created>
  <dcterms:modified xsi:type="dcterms:W3CDTF">2024-09-15T12:20:00Z</dcterms:modified>
</cp:coreProperties>
</file>